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B33C1" w14:textId="77777777" w:rsidR="00A00FAE" w:rsidRPr="002C3016" w:rsidRDefault="00A00FAE" w:rsidP="00A00FAE">
      <w:pPr>
        <w:pStyle w:val="NormalWeb"/>
        <w:shd w:val="clear" w:color="auto" w:fill="FFFFFF"/>
        <w:spacing w:before="0" w:beforeAutospacing="0" w:after="225" w:afterAutospacing="0" w:line="300" w:lineRule="atLeast"/>
        <w:jc w:val="center"/>
        <w:rPr>
          <w:rFonts w:asciiTheme="minorHAnsi" w:hAnsiTheme="minorHAnsi" w:cstheme="minorHAnsi"/>
          <w:b/>
          <w:color w:val="000000"/>
          <w:sz w:val="32"/>
          <w:szCs w:val="32"/>
        </w:rPr>
      </w:pPr>
      <w:bookmarkStart w:id="0" w:name="_GoBack"/>
      <w:bookmarkEnd w:id="0"/>
      <w:r w:rsidRPr="002C3016">
        <w:rPr>
          <w:rFonts w:asciiTheme="minorHAnsi" w:hAnsiTheme="minorHAnsi" w:cstheme="minorHAnsi"/>
          <w:b/>
          <w:color w:val="000000"/>
          <w:sz w:val="32"/>
          <w:szCs w:val="32"/>
        </w:rPr>
        <w:t>Le Service d’Aide Multi-professionnel aux Enfants et Adolescents en difficultés : SAMEAD</w:t>
      </w:r>
    </w:p>
    <w:p w14:paraId="53FD39FF"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b/>
          <w:color w:val="000000"/>
          <w:sz w:val="32"/>
          <w:szCs w:val="32"/>
        </w:rPr>
        <w:t xml:space="preserve"> </w:t>
      </w:r>
      <w:r w:rsidRPr="002C3016">
        <w:rPr>
          <w:rFonts w:asciiTheme="minorHAnsi" w:hAnsiTheme="minorHAnsi" w:cstheme="minorHAnsi"/>
          <w:color w:val="000000"/>
        </w:rPr>
        <w:t xml:space="preserve">       </w:t>
      </w:r>
      <w:r>
        <w:rPr>
          <w:rFonts w:asciiTheme="minorHAnsi" w:hAnsiTheme="minorHAnsi" w:cstheme="minorHAnsi"/>
          <w:color w:val="000000"/>
        </w:rPr>
        <w:t xml:space="preserve">           Le SAMEAD s’</w:t>
      </w:r>
      <w:r w:rsidRPr="002C3016">
        <w:rPr>
          <w:rFonts w:asciiTheme="minorHAnsi" w:hAnsiTheme="minorHAnsi" w:cstheme="minorHAnsi"/>
          <w:color w:val="000000"/>
        </w:rPr>
        <w:t>adresse aux enfants et adolescents de 4 à 17 ans, (et à leur famille)   souffrant de difficultés psychoaffectives, de troubles des apprentissages ou du comportement.</w:t>
      </w:r>
    </w:p>
    <w:p w14:paraId="34A6BF08"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b/>
          <w:color w:val="000000"/>
        </w:rPr>
        <w:t xml:space="preserve">                    </w:t>
      </w:r>
      <w:r w:rsidRPr="002C3016">
        <w:rPr>
          <w:rFonts w:asciiTheme="minorHAnsi" w:hAnsiTheme="minorHAnsi" w:cstheme="minorHAnsi"/>
          <w:b/>
          <w:color w:val="000000"/>
          <w:sz w:val="28"/>
          <w:szCs w:val="28"/>
          <w:u w:val="single"/>
        </w:rPr>
        <w:t>1 – Genèse du projet</w:t>
      </w:r>
      <w:r w:rsidRPr="002C3016">
        <w:rPr>
          <w:rFonts w:asciiTheme="minorHAnsi" w:hAnsiTheme="minorHAnsi" w:cstheme="minorHAnsi"/>
          <w:b/>
          <w:color w:val="000000"/>
        </w:rPr>
        <w:t> </w:t>
      </w:r>
      <w:r w:rsidRPr="002C3016">
        <w:rPr>
          <w:rFonts w:asciiTheme="minorHAnsi" w:hAnsiTheme="minorHAnsi" w:cstheme="minorHAnsi"/>
          <w:color w:val="000000"/>
        </w:rPr>
        <w:t xml:space="preserve"> Le projet  du SAMEAD est né d’un échange entre des médecins généralistes d’un territoire  rural, (celui de Saint Symphorien de Lay 42470) et un pédopsychiatre chef de service du CMP-enfants et adolescents- de l’hôpital de Roanne (Dr Moschetti), constatant l’importance des besoins  des enfants, des adolescents, des familles  dans  le domaine de la santé mentale, en particulier : </w:t>
      </w:r>
    </w:p>
    <w:p w14:paraId="7BFB761C"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Les consultations de second niveau étaient saturées de demandes concernant des difficultés ne</w:t>
      </w:r>
      <w:r>
        <w:rPr>
          <w:rFonts w:asciiTheme="minorHAnsi" w:hAnsiTheme="minorHAnsi" w:cstheme="minorHAnsi"/>
          <w:color w:val="000000"/>
        </w:rPr>
        <w:t xml:space="preserve"> relevant</w:t>
      </w:r>
      <w:r w:rsidRPr="002C3016">
        <w:rPr>
          <w:rFonts w:asciiTheme="minorHAnsi" w:hAnsiTheme="minorHAnsi" w:cstheme="minorHAnsi"/>
          <w:color w:val="000000"/>
        </w:rPr>
        <w:t xml:space="preserve"> pas nécessairement d’une structure spécialisée du fait de l’augmentation rapide  des demandes  auprès des structures spécialisées du roannais : C.M.P, service de pédiatrie, CMPP, mais aussi C.A.M.S.P. Les attentes avant un premier rendez vous pouvait  excéder 6 mois (sauf urgence) .</w:t>
      </w:r>
    </w:p>
    <w:p w14:paraId="78EF1910"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Le constat par les médecins généralistes  de la fréquence des sollicitations  pour des enfants présentant des troubles des apprentissages était préoccupant. Leurs  connaissances dans les domaines du  dépistage, de l’évaluation  et  du soin demandaient à être développées.</w:t>
      </w:r>
    </w:p>
    <w:p w14:paraId="07A175A0"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Des enfants, des adolescents, souffrant de troubles psychoaffectifs ou du comportement marqués ne pouvaient être dirigés vers des pédopsychiatres ou psychiatres libéraux indisponibles. Quant à l’accès aux professionnels libéraux : psychologues cliniciens, psychomotriciens, art-thérapeutes,  il était hors de portée de la majorité des familles  du fait de l’absence de prise en charge de ces soins  par l’assurance maladie. Ces professionnels ne pouvaient pas envisager une installation  viable en milieu rural.  </w:t>
      </w:r>
    </w:p>
    <w:p w14:paraId="582A2383"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Un déficit démographique en orthophonistes, dont les actes sont pris en charge sur prescription,  pénalisait   les enfants en attente d’évaluation et rééducation.</w:t>
      </w:r>
    </w:p>
    <w:p w14:paraId="63A12EC1"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La création d’un dispositif ancré sur le territoire, au plus proche des enfants et des familles, permettant l’accès à des professionnels de premier recours  formés,  en lien  effectif avec  toutes les ressources potentielles du champ de la santé, du médico-social, des services de santé scolaire, et les responsables territoriaux était souhaitable. La situation socioéconomique, souvent très modeste, de la population de ces territoires ruraux majorait les problèmes  posés par les déplacements  (rareté des transports en commun).</w:t>
      </w:r>
    </w:p>
    <w:p w14:paraId="398B9DF8"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                Il est important de prendre en compte la réalité sociale de l’arrivée dans nos communes rurales de nombreuses  familles vulnérables attirées   par des  logements moins onéreux mais  de  médiocre qualité, ainsi que de familles récemment migrantes aux difficultés multiples.</w:t>
      </w:r>
    </w:p>
    <w:p w14:paraId="3C381699"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p>
    <w:p w14:paraId="4EC7CDD0" w14:textId="77777777" w:rsidR="00A00FAE" w:rsidRPr="002C3016" w:rsidRDefault="00A00FAE" w:rsidP="00A00FAE">
      <w:pPr>
        <w:pStyle w:val="NormalWeb"/>
        <w:shd w:val="clear" w:color="auto" w:fill="FFFFFF"/>
        <w:spacing w:before="0" w:beforeAutospacing="0" w:after="225" w:afterAutospacing="0" w:line="300" w:lineRule="atLeast"/>
        <w:ind w:left="708" w:firstLine="708"/>
        <w:jc w:val="both"/>
        <w:rPr>
          <w:rFonts w:asciiTheme="minorHAnsi" w:hAnsiTheme="minorHAnsi" w:cstheme="minorHAnsi"/>
          <w:b/>
          <w:color w:val="000000"/>
          <w:sz w:val="28"/>
          <w:szCs w:val="28"/>
          <w:u w:val="single"/>
        </w:rPr>
      </w:pPr>
      <w:r w:rsidRPr="002C3016">
        <w:rPr>
          <w:rFonts w:asciiTheme="minorHAnsi" w:hAnsiTheme="minorHAnsi" w:cstheme="minorHAnsi"/>
          <w:b/>
          <w:color w:val="000000"/>
          <w:sz w:val="28"/>
          <w:szCs w:val="28"/>
          <w:u w:val="single"/>
        </w:rPr>
        <w:lastRenderedPageBreak/>
        <w:t xml:space="preserve">2 -Mise en place </w:t>
      </w:r>
      <w:r>
        <w:rPr>
          <w:rFonts w:asciiTheme="minorHAnsi" w:hAnsiTheme="minorHAnsi" w:cstheme="minorHAnsi"/>
          <w:b/>
          <w:color w:val="000000"/>
          <w:sz w:val="28"/>
          <w:szCs w:val="28"/>
          <w:u w:val="single"/>
        </w:rPr>
        <w:t>du SAMEAD </w:t>
      </w:r>
    </w:p>
    <w:p w14:paraId="622F836C"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La loi de financement de la sécurité sociale 2007 autorisant  l’expérimentation  de nouveaux modes de rémunérations , a permis d’envisager la création de nouveaux services coordonnés aux patients.</w:t>
      </w:r>
    </w:p>
    <w:p w14:paraId="53D19E6D"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C’est dans ce cadre qu’a pu être déposé à l’automne 2008 le projet du Service d’Aide Multi-professionnel pour les Enfants et Adolescents présentant des troubles psychologiques et des troubles des apprentissages. </w:t>
      </w:r>
    </w:p>
    <w:p w14:paraId="2BB78D6C"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Ce projet a été retenu  dès lors qu’il a été adossé à la création d’un pôle de santé mobilisant les professionnels et les habitants autour d’un projet de santé pour leur territoire. (Il a ainsi contribué à la création d’une maison de santé à Régny.),  Il a été encouragé par L’ARS Rhône Alpes qui a financé sa mise en œuvre par l’attribution de fonds  FIQCS* puis FIR*, et  la collaboration des CH. de Roanne  puis du Forez.  </w:t>
      </w:r>
    </w:p>
    <w:p w14:paraId="3BB92933"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L’activité du SAMEAD a débuté au cours de l’année 2011 sur le territoire des 11 communes du pôle de santé de Saint Symphorien de Lay (42470) appartenant à la Communauté de communes du Pays entre Loire et Rhône (CoPLER).</w:t>
      </w:r>
    </w:p>
    <w:p w14:paraId="496E4F83"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L’extension progressive de l’implantation du SAMEAD sur 4 communautés de communes (soit environ 37000 habitants dont 6500 de 4 à 17 ans) et le transfert de sa  gestion du pôle de santé à  une association loi 1901 (associant bénévoles, parents, professionnels et responsables territoriaux) date de  décembre 2015. L’attribution par l’ARS  d’une enveloppe budgétaire plus importante l’a rendue possible.</w:t>
      </w:r>
    </w:p>
    <w:p w14:paraId="27ED2118"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La collaboration de thérapeutes libéraux a  été sollicitée après avis du pédopsychiatre référent. Ce sont des psychologues cliniciens (6), psychomotriciens (2), art thérapeute(1), qui ont conservé une autre activité  libérale ou en établissement, mais dont l’installation sur le territoire au sein des MSP a été chaque fois que possible favorisée. Une infirmière coordinatrice, (depuis peu TP) une secrétaire médicale (1/2 ETP) un médecin coordonnateur (1/5 ETP) sont actuellement salariés. </w:t>
      </w:r>
    </w:p>
    <w:p w14:paraId="4F1B5AA7" w14:textId="77777777" w:rsidR="00A00FAE" w:rsidRPr="002C3016" w:rsidRDefault="00A00FAE" w:rsidP="00A00FAE">
      <w:pPr>
        <w:pStyle w:val="NormalWeb"/>
        <w:shd w:val="clear" w:color="auto" w:fill="FFFFFF"/>
        <w:spacing w:before="0" w:beforeAutospacing="0" w:after="225" w:afterAutospacing="0" w:line="300" w:lineRule="atLeast"/>
        <w:ind w:left="708" w:firstLine="708"/>
        <w:jc w:val="both"/>
        <w:rPr>
          <w:rFonts w:asciiTheme="minorHAnsi" w:hAnsiTheme="minorHAnsi" w:cstheme="minorHAnsi"/>
          <w:b/>
          <w:color w:val="000000"/>
          <w:sz w:val="28"/>
          <w:szCs w:val="28"/>
          <w:u w:val="single"/>
        </w:rPr>
      </w:pPr>
      <w:r w:rsidRPr="002C3016">
        <w:rPr>
          <w:rFonts w:asciiTheme="minorHAnsi" w:hAnsiTheme="minorHAnsi" w:cstheme="minorHAnsi"/>
          <w:b/>
          <w:color w:val="000000"/>
          <w:sz w:val="28"/>
          <w:szCs w:val="28"/>
          <w:u w:val="single"/>
        </w:rPr>
        <w:t>3</w:t>
      </w:r>
      <w:r w:rsidRPr="002C3016">
        <w:rPr>
          <w:rFonts w:asciiTheme="minorHAnsi" w:hAnsiTheme="minorHAnsi" w:cstheme="minorHAnsi"/>
          <w:color w:val="000000"/>
          <w:sz w:val="28"/>
          <w:szCs w:val="28"/>
          <w:u w:val="single"/>
        </w:rPr>
        <w:t xml:space="preserve">- </w:t>
      </w:r>
      <w:r w:rsidRPr="002C3016">
        <w:rPr>
          <w:rFonts w:asciiTheme="minorHAnsi" w:hAnsiTheme="minorHAnsi" w:cstheme="minorHAnsi"/>
          <w:b/>
          <w:color w:val="000000"/>
          <w:sz w:val="28"/>
          <w:szCs w:val="28"/>
          <w:u w:val="single"/>
        </w:rPr>
        <w:t>Description sommaire du dispositif</w:t>
      </w:r>
      <w:r>
        <w:rPr>
          <w:rFonts w:asciiTheme="minorHAnsi" w:hAnsiTheme="minorHAnsi" w:cstheme="minorHAnsi"/>
          <w:b/>
          <w:color w:val="000000"/>
          <w:sz w:val="28"/>
          <w:szCs w:val="28"/>
          <w:u w:val="single"/>
        </w:rPr>
        <w:t> </w:t>
      </w:r>
    </w:p>
    <w:p w14:paraId="677196B3"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L’importance du  problème, perçue par chacun  des acteurs du territoire, comme il l’est au niveau national,</w:t>
      </w:r>
      <w:r>
        <w:rPr>
          <w:rFonts w:asciiTheme="minorHAnsi" w:hAnsiTheme="minorHAnsi" w:cstheme="minorHAnsi"/>
          <w:color w:val="000000"/>
        </w:rPr>
        <w:t xml:space="preserve"> </w:t>
      </w:r>
      <w:r w:rsidRPr="002C3016">
        <w:rPr>
          <w:rFonts w:asciiTheme="minorHAnsi" w:hAnsiTheme="minorHAnsi" w:cstheme="minorHAnsi"/>
          <w:color w:val="000000"/>
        </w:rPr>
        <w:t>(*) a permis une mobilisation généralement enthousiaste quand les initiateurs du projet ont fait connaitre ses modalités et la filière de prise en charge proposée :</w:t>
      </w:r>
    </w:p>
    <w:p w14:paraId="0BAF4FA9"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b/>
          <w:color w:val="000000"/>
        </w:rPr>
      </w:pPr>
      <w:r w:rsidRPr="002C3016">
        <w:rPr>
          <w:rFonts w:asciiTheme="minorHAnsi" w:hAnsiTheme="minorHAnsi" w:cstheme="minorHAnsi"/>
          <w:color w:val="000000"/>
        </w:rPr>
        <w:t>Repérage de difficultés, ou inquiétudes de la part de l’entourage familial, en milieu scolaire, ou</w:t>
      </w:r>
      <w:r w:rsidRPr="002C3016">
        <w:rPr>
          <w:rFonts w:asciiTheme="minorHAnsi" w:hAnsiTheme="minorHAnsi" w:cstheme="minorHAnsi"/>
          <w:b/>
          <w:color w:val="000000"/>
        </w:rPr>
        <w:t xml:space="preserve"> </w:t>
      </w:r>
      <w:r w:rsidRPr="002C3016">
        <w:rPr>
          <w:rFonts w:asciiTheme="minorHAnsi" w:hAnsiTheme="minorHAnsi" w:cstheme="minorHAnsi"/>
          <w:color w:val="000000"/>
        </w:rPr>
        <w:t>autre personne   en relation avec l’enfant ou sa famille</w:t>
      </w:r>
    </w:p>
    <w:p w14:paraId="5F8FB8D2"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b/>
          <w:color w:val="000000"/>
        </w:rPr>
      </w:pPr>
      <w:r w:rsidRPr="002C3016">
        <w:rPr>
          <w:rFonts w:asciiTheme="minorHAnsi" w:hAnsiTheme="minorHAnsi" w:cstheme="minorHAnsi"/>
          <w:color w:val="000000"/>
        </w:rPr>
        <w:t>Le courrier d’un médecin  correspondant: médecin généraliste traitant, pédiatre, médecin scolaire, médecin de  PMI est requis. Ce courrier permet de  valider la demande et permettra un échange d’informations</w:t>
      </w:r>
    </w:p>
    <w:p w14:paraId="27B2337F"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b/>
          <w:color w:val="000000"/>
        </w:rPr>
      </w:pPr>
      <w:r w:rsidRPr="002C3016">
        <w:rPr>
          <w:rFonts w:asciiTheme="minorHAnsi" w:hAnsiTheme="minorHAnsi" w:cstheme="minorHAnsi"/>
          <w:color w:val="000000"/>
        </w:rPr>
        <w:t xml:space="preserve">Accueil de l’enfant et de sa famille, ou de l’adolescent, par l’infirmière coordinatrice (qualifiée) sur l’un des 4 sites d’implantation. </w:t>
      </w:r>
    </w:p>
    <w:p w14:paraId="7A6E557E" w14:textId="77777777" w:rsidR="00A00FAE" w:rsidRPr="002C3016" w:rsidRDefault="00A00FAE" w:rsidP="00A00FAE">
      <w:pPr>
        <w:pStyle w:val="NormalWeb"/>
        <w:shd w:val="clear" w:color="auto" w:fill="FFFFFF"/>
        <w:spacing w:before="0" w:beforeAutospacing="0" w:after="225" w:afterAutospacing="0" w:line="300" w:lineRule="atLeast"/>
        <w:jc w:val="center"/>
        <w:rPr>
          <w:rFonts w:asciiTheme="minorHAnsi" w:hAnsiTheme="minorHAnsi" w:cstheme="minorHAnsi"/>
          <w:color w:val="000000"/>
        </w:rPr>
      </w:pPr>
      <w:r w:rsidRPr="002C3016">
        <w:rPr>
          <w:rFonts w:asciiTheme="minorHAnsi" w:hAnsiTheme="minorHAnsi" w:cstheme="minorHAnsi"/>
          <w:color w:val="000000"/>
        </w:rPr>
        <w:lastRenderedPageBreak/>
        <w:t>L’infirmière recueille les attentes, entend les réticences, s’enquiert de l’histoire           familiale, donne les informations nécessaires, ouvre le dossier administratif.</w:t>
      </w:r>
    </w:p>
    <w:p w14:paraId="75D2B21D"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L’infirmière oriente vers l’un des thérapeutes pour évaluation des  difficultés et élaboration du  projet de soins ; elle restera disponible pour la famille ou l’adolescent tout au long de l’accompagnement. Les parents signent un engagement et autorisent le partage d’informations entre professionnels participant au SAMEAD via un logiciel médical commun.</w:t>
      </w:r>
    </w:p>
    <w:p w14:paraId="2F07FFBE"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Une réunion clinique mensuelle regroupe autour du pédopsychiatre en charge du secteur, les thérapeutes, l’infirmière coordinatrice, le médecin coordonateur, parfois le médecin à l’origine de la demande, pour aborder les situations difficiles, avec possibilité d’organiser une consultation </w:t>
      </w:r>
      <w:r>
        <w:rPr>
          <w:rFonts w:asciiTheme="minorHAnsi" w:hAnsiTheme="minorHAnsi" w:cstheme="minorHAnsi"/>
          <w:color w:val="000000"/>
        </w:rPr>
        <w:t>auprès du</w:t>
      </w:r>
      <w:r w:rsidRPr="002C3016">
        <w:rPr>
          <w:rFonts w:asciiTheme="minorHAnsi" w:hAnsiTheme="minorHAnsi" w:cstheme="minorHAnsi"/>
          <w:color w:val="000000"/>
        </w:rPr>
        <w:t xml:space="preserve"> pédopsychiatre de l’enfant (et de sa famille), ou de l’adolescent. Une réorientation  vers une autre structure mieux adaptée CMP, CMPP,  centre de référence peut aussi  être proposée.</w:t>
      </w:r>
    </w:p>
    <w:p w14:paraId="60EAE394"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Une révision des projets de soins entre chaque professionnel et le médecin coordonnateur a lieu plusieurs fois par an et permet d’examiner les prises en charge en cours. Un logiciel médical commun permet un dossier partagé et une classification ( CIM 10) des prises en charge.</w:t>
      </w:r>
    </w:p>
    <w:p w14:paraId="2E299084" w14:textId="77777777" w:rsidR="00A00FAE" w:rsidRPr="002C3016" w:rsidRDefault="00A00FAE" w:rsidP="00A00FAE">
      <w:pPr>
        <w:pStyle w:val="NormalWeb"/>
        <w:numPr>
          <w:ilvl w:val="0"/>
          <w:numId w:val="1"/>
        </w:numPr>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Des évaluations du service seront proposées aux familles et aux médecins correspondants en fin de prise en charge.</w:t>
      </w:r>
    </w:p>
    <w:p w14:paraId="0B99D313" w14:textId="77777777" w:rsidR="00A00FAE" w:rsidRPr="002C3016" w:rsidRDefault="00A00FAE" w:rsidP="00A00FAE">
      <w:pPr>
        <w:pStyle w:val="NormalWeb"/>
        <w:shd w:val="clear" w:color="auto" w:fill="FFFFFF"/>
        <w:spacing w:before="0" w:beforeAutospacing="0" w:after="225" w:afterAutospacing="0" w:line="300" w:lineRule="atLeast"/>
        <w:ind w:left="465"/>
        <w:jc w:val="both"/>
        <w:rPr>
          <w:rFonts w:asciiTheme="minorHAnsi" w:hAnsiTheme="minorHAnsi" w:cstheme="minorHAnsi"/>
          <w:b/>
          <w:color w:val="000000"/>
        </w:rPr>
      </w:pPr>
    </w:p>
    <w:p w14:paraId="27433F72" w14:textId="77777777" w:rsidR="00A00FAE" w:rsidRPr="002C3016" w:rsidRDefault="00A00FAE" w:rsidP="00A00FAE">
      <w:pPr>
        <w:pStyle w:val="NormalWeb"/>
        <w:shd w:val="clear" w:color="auto" w:fill="FFFFFF"/>
        <w:spacing w:before="0" w:beforeAutospacing="0" w:after="225" w:afterAutospacing="0" w:line="300" w:lineRule="atLeast"/>
        <w:ind w:firstLine="708"/>
        <w:jc w:val="both"/>
        <w:rPr>
          <w:rFonts w:asciiTheme="minorHAnsi" w:hAnsiTheme="minorHAnsi" w:cstheme="minorHAnsi"/>
          <w:b/>
          <w:color w:val="000000"/>
          <w:sz w:val="28"/>
          <w:szCs w:val="28"/>
          <w:u w:val="single"/>
        </w:rPr>
      </w:pPr>
      <w:r w:rsidRPr="002C3016">
        <w:rPr>
          <w:rFonts w:asciiTheme="minorHAnsi" w:hAnsiTheme="minorHAnsi" w:cstheme="minorHAnsi"/>
          <w:color w:val="000000"/>
          <w:sz w:val="28"/>
          <w:szCs w:val="28"/>
          <w:u w:val="single"/>
        </w:rPr>
        <w:t>4 -</w:t>
      </w:r>
      <w:r w:rsidRPr="002C3016">
        <w:rPr>
          <w:rFonts w:asciiTheme="minorHAnsi" w:hAnsiTheme="minorHAnsi" w:cstheme="minorHAnsi"/>
          <w:b/>
          <w:color w:val="000000"/>
          <w:sz w:val="28"/>
          <w:szCs w:val="28"/>
          <w:u w:val="single"/>
        </w:rPr>
        <w:t xml:space="preserve"> Objectifs et caractéristiques de cette organisation développée sur un   territoire, par des acteurs locaux, (qui répondent de fait à des préconisations formulées par les experts et autorités  de santé)</w:t>
      </w:r>
    </w:p>
    <w:p w14:paraId="59E5AD16" w14:textId="77777777" w:rsidR="00A00FAE" w:rsidRPr="002C3016" w:rsidRDefault="00A00FAE" w:rsidP="00A00FAE">
      <w:pPr>
        <w:pStyle w:val="NormalWeb"/>
        <w:shd w:val="clear" w:color="auto" w:fill="FFFFFF"/>
        <w:spacing w:before="0" w:beforeAutospacing="0" w:after="225" w:afterAutospacing="0" w:line="300" w:lineRule="atLeast"/>
        <w:ind w:firstLine="708"/>
        <w:jc w:val="both"/>
        <w:rPr>
          <w:rFonts w:asciiTheme="minorHAnsi" w:hAnsiTheme="minorHAnsi" w:cstheme="minorHAnsi"/>
          <w:b/>
          <w:color w:val="000000"/>
        </w:rPr>
      </w:pPr>
    </w:p>
    <w:p w14:paraId="5B2E196E"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Offrir rapidement une porte d’entrée pour une évaluation et un parcours de soins adaptés et coordonnés aux  enfants adressés par un médecin.</w:t>
      </w:r>
    </w:p>
    <w:p w14:paraId="12927525" w14:textId="77777777" w:rsidR="00A00FAE" w:rsidRPr="002C3016" w:rsidRDefault="00A00FAE" w:rsidP="00A00FAE">
      <w:pPr>
        <w:pStyle w:val="Paragraphedeliste"/>
        <w:jc w:val="both"/>
        <w:rPr>
          <w:rFonts w:cstheme="minorHAnsi"/>
          <w:sz w:val="24"/>
          <w:szCs w:val="24"/>
        </w:rPr>
      </w:pPr>
    </w:p>
    <w:p w14:paraId="17A4BA4D"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Lutter contre les inégalités de santé : socioculturelles, économiques,  géographiques par l’installation sur des sites de proximité, de ressources nouvelles en soins qualifiés. Le coût modéré pour les familles, la charge administrative minimale, la coopération dans la durée avec le médecin traitant et les intervenants locaux favorisent la continuité des soins.</w:t>
      </w:r>
    </w:p>
    <w:p w14:paraId="258BD5BF" w14:textId="77777777" w:rsidR="00A00FAE" w:rsidRPr="002C3016" w:rsidRDefault="00A00FAE" w:rsidP="00A00FAE">
      <w:pPr>
        <w:pStyle w:val="Paragraphedeliste"/>
        <w:rPr>
          <w:rFonts w:cstheme="minorHAnsi"/>
          <w:sz w:val="24"/>
          <w:szCs w:val="24"/>
        </w:rPr>
      </w:pPr>
    </w:p>
    <w:p w14:paraId="0093B597" w14:textId="77777777" w:rsidR="00A00FAE" w:rsidRPr="002C3016" w:rsidRDefault="00A00FAE" w:rsidP="00A00FAE">
      <w:pPr>
        <w:pStyle w:val="Paragraphedeliste"/>
        <w:jc w:val="both"/>
        <w:rPr>
          <w:rFonts w:cstheme="minorHAnsi"/>
          <w:sz w:val="24"/>
          <w:szCs w:val="24"/>
        </w:rPr>
      </w:pPr>
    </w:p>
    <w:p w14:paraId="3DAA13FC"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 xml:space="preserve">Eviter des aggravations et des chronicisations coûteuses en termes de souffrances et de lourdeur de prise en charge, par la rapidité l’adaptabilité, et l’insertion dans une filière de soins cohérente. Des états dépressifs, des anorexies mentales ont pu être soignés grâce à la connaissance des familles, la coopération avec le médecin traitant, le pédiatre somaticien, sous la responsabilité du pédopsychiatre, évitant parfois des </w:t>
      </w:r>
      <w:r w:rsidRPr="002C3016">
        <w:rPr>
          <w:rFonts w:cstheme="minorHAnsi"/>
          <w:sz w:val="24"/>
          <w:szCs w:val="24"/>
        </w:rPr>
        <w:lastRenderedPageBreak/>
        <w:t>hospitalisations. Sous conditions strictes, un niveau 2 ambulatoire, peut être la meilleure solution.</w:t>
      </w:r>
    </w:p>
    <w:p w14:paraId="40CD71E1" w14:textId="77777777" w:rsidR="00A00FAE" w:rsidRPr="002C3016" w:rsidRDefault="00A00FAE" w:rsidP="00A00FAE">
      <w:pPr>
        <w:pStyle w:val="Paragraphedeliste"/>
        <w:jc w:val="both"/>
        <w:rPr>
          <w:rFonts w:cstheme="minorHAnsi"/>
          <w:sz w:val="24"/>
          <w:szCs w:val="24"/>
        </w:rPr>
      </w:pPr>
    </w:p>
    <w:p w14:paraId="2496A70C"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Prendre part à l’écoute et à l’accompagnement des adolescents en mal être (les adolescents constituent 30% de la file active), et de leurs familles, de façon souple.</w:t>
      </w:r>
    </w:p>
    <w:p w14:paraId="429336D3" w14:textId="77777777" w:rsidR="00A00FAE" w:rsidRPr="002C3016" w:rsidRDefault="00A00FAE" w:rsidP="00A00FAE">
      <w:pPr>
        <w:pStyle w:val="Paragraphedeliste"/>
        <w:rPr>
          <w:rFonts w:cstheme="minorHAnsi"/>
          <w:sz w:val="24"/>
          <w:szCs w:val="24"/>
        </w:rPr>
      </w:pPr>
    </w:p>
    <w:p w14:paraId="24AB10B9" w14:textId="77777777" w:rsidR="00A00FAE" w:rsidRPr="002C3016" w:rsidRDefault="00A00FAE" w:rsidP="00A00FAE">
      <w:pPr>
        <w:pStyle w:val="Paragraphedeliste"/>
        <w:jc w:val="both"/>
        <w:rPr>
          <w:rFonts w:cstheme="minorHAnsi"/>
          <w:sz w:val="24"/>
          <w:szCs w:val="24"/>
        </w:rPr>
      </w:pPr>
    </w:p>
    <w:p w14:paraId="51AD5B67"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Participer à la prévention de décrochages scolaires, de conduites à risques.</w:t>
      </w:r>
    </w:p>
    <w:p w14:paraId="0298623A" w14:textId="77777777" w:rsidR="00A00FAE" w:rsidRPr="002C3016" w:rsidRDefault="00A00FAE" w:rsidP="00A00FAE">
      <w:pPr>
        <w:pStyle w:val="Paragraphedeliste"/>
        <w:jc w:val="both"/>
        <w:rPr>
          <w:rFonts w:cstheme="minorHAnsi"/>
          <w:sz w:val="24"/>
          <w:szCs w:val="24"/>
        </w:rPr>
      </w:pPr>
    </w:p>
    <w:p w14:paraId="2AFCFC73"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Pouvoir repérer et signaler des situations préoccupantes.</w:t>
      </w:r>
    </w:p>
    <w:p w14:paraId="466D9628" w14:textId="77777777" w:rsidR="00A00FAE" w:rsidRPr="002C3016" w:rsidRDefault="00A00FAE" w:rsidP="00A00FAE">
      <w:pPr>
        <w:pStyle w:val="Paragraphedeliste"/>
        <w:rPr>
          <w:rFonts w:cstheme="minorHAnsi"/>
          <w:sz w:val="24"/>
          <w:szCs w:val="24"/>
        </w:rPr>
      </w:pPr>
    </w:p>
    <w:p w14:paraId="752646DB" w14:textId="77777777" w:rsidR="00A00FAE" w:rsidRPr="002C3016" w:rsidRDefault="00A00FAE" w:rsidP="00A00FAE">
      <w:pPr>
        <w:pStyle w:val="Paragraphedeliste"/>
        <w:jc w:val="both"/>
        <w:rPr>
          <w:rFonts w:cstheme="minorHAnsi"/>
          <w:sz w:val="24"/>
          <w:szCs w:val="24"/>
        </w:rPr>
      </w:pPr>
    </w:p>
    <w:p w14:paraId="587946F4"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Faciliter l’accès aux familles en difficulté par la proximité et les liens que cela permet.</w:t>
      </w:r>
    </w:p>
    <w:p w14:paraId="3FA3E12C" w14:textId="77777777" w:rsidR="00A00FAE" w:rsidRPr="002C3016" w:rsidRDefault="00A00FAE" w:rsidP="00A00FAE">
      <w:pPr>
        <w:pStyle w:val="Paragraphedeliste"/>
        <w:jc w:val="both"/>
        <w:rPr>
          <w:rFonts w:cstheme="minorHAnsi"/>
          <w:sz w:val="24"/>
          <w:szCs w:val="24"/>
        </w:rPr>
      </w:pPr>
    </w:p>
    <w:p w14:paraId="0D02295B"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Coopérer effectivement avec les médecins scolaires, les infirmières d’établissement, les psychologues scolaires, mais aussi les services sociaux, les élus et services des territoires, dans le respect des règles déontologiques de chacun.</w:t>
      </w:r>
    </w:p>
    <w:p w14:paraId="26F94FC4" w14:textId="77777777" w:rsidR="00A00FAE" w:rsidRPr="002C3016" w:rsidRDefault="00A00FAE" w:rsidP="00A00FAE">
      <w:pPr>
        <w:pStyle w:val="Paragraphedeliste"/>
        <w:rPr>
          <w:rFonts w:cstheme="minorHAnsi"/>
          <w:sz w:val="24"/>
          <w:szCs w:val="24"/>
        </w:rPr>
      </w:pPr>
    </w:p>
    <w:p w14:paraId="4575E586" w14:textId="77777777" w:rsidR="00A00FAE" w:rsidRPr="002C3016" w:rsidRDefault="00A00FAE" w:rsidP="00A00FAE">
      <w:pPr>
        <w:pStyle w:val="Paragraphedeliste"/>
        <w:jc w:val="both"/>
        <w:rPr>
          <w:rFonts w:cstheme="minorHAnsi"/>
          <w:sz w:val="24"/>
          <w:szCs w:val="24"/>
        </w:rPr>
      </w:pPr>
    </w:p>
    <w:p w14:paraId="56F31EEB"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Promouvoir la formation continue des intervenants et des médecins généralistes du secteur.</w:t>
      </w:r>
    </w:p>
    <w:p w14:paraId="47F60406" w14:textId="77777777" w:rsidR="00A00FAE" w:rsidRPr="002C3016" w:rsidRDefault="00A00FAE" w:rsidP="00A00FAE">
      <w:pPr>
        <w:pStyle w:val="Paragraphedeliste"/>
        <w:jc w:val="both"/>
        <w:rPr>
          <w:rFonts w:cstheme="minorHAnsi"/>
          <w:sz w:val="24"/>
          <w:szCs w:val="24"/>
        </w:rPr>
      </w:pPr>
    </w:p>
    <w:p w14:paraId="44052E2D"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Participer à des actions de soutien à la parentalité en partenariat avec les territoires, avec la CAF, les services sociaux départementaux, les collèges. et l’appartenance au REAAP  (*)</w:t>
      </w:r>
    </w:p>
    <w:p w14:paraId="15C93F94" w14:textId="77777777" w:rsidR="00A00FAE" w:rsidRPr="002C3016" w:rsidRDefault="00A00FAE" w:rsidP="00A00FAE">
      <w:pPr>
        <w:pStyle w:val="Paragraphedeliste"/>
        <w:rPr>
          <w:rFonts w:cstheme="minorHAnsi"/>
          <w:sz w:val="24"/>
          <w:szCs w:val="24"/>
        </w:rPr>
      </w:pPr>
    </w:p>
    <w:p w14:paraId="6498D253" w14:textId="77777777" w:rsidR="00A00FAE" w:rsidRPr="002C3016" w:rsidRDefault="00A00FAE" w:rsidP="00A00FAE">
      <w:pPr>
        <w:pStyle w:val="Paragraphedeliste"/>
        <w:jc w:val="both"/>
        <w:rPr>
          <w:rFonts w:cstheme="minorHAnsi"/>
          <w:sz w:val="24"/>
          <w:szCs w:val="24"/>
        </w:rPr>
      </w:pPr>
    </w:p>
    <w:p w14:paraId="55C9B7E2"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S’impliquer dans des campagnes et actions de prévention portées par les pouvoirs publics mais aussi au cours  des contacts quotidiens avec des populations fragiles.</w:t>
      </w:r>
    </w:p>
    <w:p w14:paraId="36A02B00" w14:textId="77777777" w:rsidR="00A00FAE" w:rsidRPr="002C3016" w:rsidRDefault="00A00FAE" w:rsidP="00A00FAE">
      <w:pPr>
        <w:pStyle w:val="Paragraphedeliste"/>
        <w:jc w:val="both"/>
        <w:rPr>
          <w:rFonts w:cstheme="minorHAnsi"/>
          <w:sz w:val="24"/>
          <w:szCs w:val="24"/>
        </w:rPr>
      </w:pPr>
    </w:p>
    <w:p w14:paraId="399E66EF"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Implanter des ressources psychothérapeutiques repérables, absentes jusque là des territoires ruraux. Ceci ouvre des possibilités nouvelles aux médecins généralistes souvent peu disponibles pour les accompagnements de leurs nombreux patients adultes en souffrance psychique, et permet de limiter l’usage de psychotropes (au moins pour ceux de leurs patients qui peuvent financer cette approche).</w:t>
      </w:r>
    </w:p>
    <w:p w14:paraId="0CDFA0B1" w14:textId="77777777" w:rsidR="00A00FAE" w:rsidRPr="002C3016" w:rsidRDefault="00A00FAE" w:rsidP="00A00FAE">
      <w:pPr>
        <w:jc w:val="both"/>
        <w:rPr>
          <w:rFonts w:cstheme="minorHAnsi"/>
          <w:sz w:val="24"/>
          <w:szCs w:val="24"/>
        </w:rPr>
      </w:pPr>
    </w:p>
    <w:p w14:paraId="7A244CD0" w14:textId="77777777" w:rsidR="00A00FAE" w:rsidRPr="002C3016" w:rsidRDefault="00A00FAE" w:rsidP="00A00FAE">
      <w:pPr>
        <w:pStyle w:val="Paragraphedeliste"/>
        <w:numPr>
          <w:ilvl w:val="0"/>
          <w:numId w:val="2"/>
        </w:numPr>
        <w:jc w:val="both"/>
        <w:rPr>
          <w:rFonts w:cstheme="minorHAnsi"/>
          <w:sz w:val="24"/>
          <w:szCs w:val="24"/>
        </w:rPr>
      </w:pPr>
      <w:r w:rsidRPr="002C3016">
        <w:rPr>
          <w:rFonts w:cstheme="minorHAnsi"/>
          <w:sz w:val="24"/>
          <w:szCs w:val="24"/>
        </w:rPr>
        <w:t>Rechercher une adaptation constante aux besoins  et réalités des territoires,   mobiliser autour des familles et enfants en difficulté  les ressources disponibles, pour  une utilisation rationnelle des fonds alloués, sachant que les besoins « ignorés » sont grands.</w:t>
      </w:r>
    </w:p>
    <w:p w14:paraId="5DA3AF56"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b/>
          <w:color w:val="000000"/>
        </w:rPr>
      </w:pPr>
    </w:p>
    <w:p w14:paraId="6B8A661C" w14:textId="77777777" w:rsidR="00A00FAE" w:rsidRPr="002C3016" w:rsidRDefault="00A00FAE" w:rsidP="00A00FAE">
      <w:pPr>
        <w:ind w:left="360" w:firstLine="348"/>
        <w:jc w:val="both"/>
        <w:rPr>
          <w:rFonts w:cstheme="minorHAnsi"/>
          <w:b/>
          <w:sz w:val="28"/>
          <w:szCs w:val="28"/>
        </w:rPr>
      </w:pPr>
      <w:r w:rsidRPr="002C3016">
        <w:rPr>
          <w:rFonts w:cstheme="minorHAnsi"/>
          <w:b/>
          <w:sz w:val="28"/>
          <w:szCs w:val="28"/>
          <w:u w:val="single"/>
        </w:rPr>
        <w:lastRenderedPageBreak/>
        <w:t>5-Structuration d’un parcours de soins gradué</w:t>
      </w:r>
    </w:p>
    <w:p w14:paraId="377C2148"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Cette expérience est celle de la création par les acteurs  d’un territoire rural en difficulté, d’une filière de soins cohérente avec implantation d’un premier recours accessible, permettant la prise en charge initiale des  besoins en santé mentale des enfants et adolescents. </w:t>
      </w:r>
    </w:p>
    <w:p w14:paraId="30158A38"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Cette expérience est en lien et complémentarité avec toutes les ressources existantes quelque soit leur statut : public ou privé, sanitaire, médicosocial, éducatif etc.  Le lien organisé avec le second niveau du système  participe à garantir  la qualité des soins et la rationalité de l’utilisation  des ressources. (Et à ne pas abandonner enfants et familles en souffrance à des «  thérapeutes » autoproclamés voire sectaires.)</w:t>
      </w:r>
    </w:p>
    <w:p w14:paraId="45644FA0" w14:textId="77777777" w:rsidR="00A00FAE" w:rsidRPr="002C3016" w:rsidRDefault="00A00FAE" w:rsidP="00A00FAE">
      <w:pPr>
        <w:pStyle w:val="NormalWeb"/>
        <w:shd w:val="clear" w:color="auto" w:fill="FFFFFF"/>
        <w:spacing w:before="0" w:beforeAutospacing="0" w:after="225" w:afterAutospacing="0" w:line="300" w:lineRule="atLeast"/>
        <w:ind w:left="705"/>
        <w:jc w:val="both"/>
        <w:rPr>
          <w:rFonts w:asciiTheme="minorHAnsi" w:hAnsiTheme="minorHAnsi" w:cstheme="minorHAnsi"/>
        </w:rPr>
      </w:pPr>
      <w:r w:rsidRPr="002C3016">
        <w:rPr>
          <w:rFonts w:asciiTheme="minorHAnsi" w:hAnsiTheme="minorHAnsi" w:cstheme="minorHAnsi"/>
        </w:rPr>
        <w:t>Une amélioration des  délais de prise en charge en CMP et CMPP pour les territoires             concernés, est attendue, du fait de l’accès hiérarchisé à des consultations spécialisées. L’orientation vers des centres d’expertise de niveau 3 pour les problématiques complexes est mieux préparée..</w:t>
      </w:r>
    </w:p>
    <w:p w14:paraId="344F7954"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Les enfants présentant des troubles secondaires à des situations traumatiques peuvent être accueillis rapidement</w:t>
      </w:r>
    </w:p>
    <w:p w14:paraId="67EE5AF0"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L’évaluation documentée de troubles d’apprentissage par un professionnel spécialisé  permet une prise en charge adaptée  dans des délais convenables.</w:t>
      </w:r>
    </w:p>
    <w:p w14:paraId="3E2397B5"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L’accueil permet aussi de rassurer un entourage très souvent inquiet et d’éviter une « pathologisation » injustifiée.</w:t>
      </w:r>
    </w:p>
    <w:p w14:paraId="767FD185" w14:textId="77777777" w:rsidR="00A00FAE" w:rsidRPr="002C3016" w:rsidRDefault="00A00FAE" w:rsidP="00A00FAE">
      <w:pPr>
        <w:ind w:firstLine="708"/>
        <w:jc w:val="both"/>
        <w:rPr>
          <w:rFonts w:cstheme="minorHAnsi"/>
          <w:b/>
          <w:sz w:val="28"/>
          <w:szCs w:val="28"/>
          <w:u w:val="single"/>
        </w:rPr>
      </w:pPr>
      <w:r w:rsidRPr="002C3016">
        <w:rPr>
          <w:rFonts w:cstheme="minorHAnsi"/>
          <w:b/>
          <w:sz w:val="28"/>
          <w:szCs w:val="28"/>
          <w:u w:val="single"/>
        </w:rPr>
        <w:t>6-Perspectives de création d’un terrain  de formation</w:t>
      </w:r>
    </w:p>
    <w:p w14:paraId="2095C232"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 Un stage de découverte et de formation pourrait concerner les étudiants internes en médecine générale ou en début d’internat en psychiatrie et leur permettrait de s’initier aux problématiques de santé mentale des enfants et adolescents, à la connaissance des troubles des apprentissages.</w:t>
      </w:r>
    </w:p>
    <w:p w14:paraId="2C47BAC7"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 Des personnels  infirmiers pourraient approcher ces problématiques auprès de l’infirmière coordinatrice du SAMEAD</w:t>
      </w:r>
    </w:p>
    <w:p w14:paraId="56D52A20" w14:textId="77777777" w:rsidR="00A00FAE" w:rsidRPr="002C3016" w:rsidRDefault="00A00FAE" w:rsidP="00A00FAE">
      <w:pPr>
        <w:ind w:firstLine="708"/>
        <w:jc w:val="both"/>
        <w:rPr>
          <w:rFonts w:cstheme="minorHAnsi"/>
          <w:b/>
          <w:sz w:val="28"/>
          <w:szCs w:val="28"/>
          <w:u w:val="single"/>
        </w:rPr>
      </w:pPr>
      <w:r w:rsidRPr="002C3016">
        <w:rPr>
          <w:rFonts w:cstheme="minorHAnsi"/>
          <w:b/>
          <w:sz w:val="28"/>
          <w:szCs w:val="28"/>
          <w:u w:val="single"/>
        </w:rPr>
        <w:t>7-Partenariats et conventions</w:t>
      </w:r>
    </w:p>
    <w:p w14:paraId="4ABDF28E"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 xml:space="preserve">Avec l’ARS </w:t>
      </w:r>
    </w:p>
    <w:p w14:paraId="740EFEC2"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L’ARS (jusqu’alors) Rhône Alpes a été partie prenante contributive  depuis le début de cette réalisation, qui répond aux axes prioritaires du Plan Régional de Santé du territoire Ouest (2012- 2017). Une contribution annuelle de 256 000 euros est attribuée dans le cadre d’une  convention triennale signée en Mars 2017.</w:t>
      </w:r>
    </w:p>
    <w:p w14:paraId="7E505C1F" w14:textId="77777777" w:rsidR="00A00FAE" w:rsidRPr="002C3016" w:rsidRDefault="00A00FAE" w:rsidP="00A00FAE">
      <w:pPr>
        <w:pStyle w:val="Paragraphedeliste"/>
        <w:jc w:val="both"/>
        <w:rPr>
          <w:rFonts w:cstheme="minorHAnsi"/>
          <w:sz w:val="24"/>
          <w:szCs w:val="24"/>
        </w:rPr>
      </w:pPr>
    </w:p>
    <w:p w14:paraId="6BEB1702" w14:textId="77777777" w:rsidR="00A00FAE" w:rsidRPr="002C3016" w:rsidRDefault="00A00FAE" w:rsidP="00A00FAE">
      <w:pPr>
        <w:pStyle w:val="Paragraphedeliste"/>
        <w:numPr>
          <w:ilvl w:val="0"/>
          <w:numId w:val="3"/>
        </w:numPr>
        <w:rPr>
          <w:rFonts w:cstheme="minorHAnsi"/>
          <w:sz w:val="24"/>
          <w:szCs w:val="24"/>
          <w:u w:val="single"/>
        </w:rPr>
      </w:pPr>
      <w:r w:rsidRPr="002C3016">
        <w:rPr>
          <w:rFonts w:cstheme="minorHAnsi"/>
          <w:sz w:val="24"/>
          <w:szCs w:val="24"/>
          <w:u w:val="single"/>
        </w:rPr>
        <w:t>Avec les hôpitaux de Roanne et de Feurs-Montbrison</w:t>
      </w:r>
    </w:p>
    <w:p w14:paraId="34DE8A68"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Convention de mise à disposition des pédopsychiatres qui participent aux réunions cliniques mensuelles et peuvent recevoir en consultation  si nécessaire les enfants et les parents. Collaboration avec les services de pédiatrie.</w:t>
      </w:r>
    </w:p>
    <w:p w14:paraId="58709A29" w14:textId="77777777" w:rsidR="00A00FAE" w:rsidRPr="002C3016" w:rsidRDefault="00A00FAE" w:rsidP="00A00FAE">
      <w:pPr>
        <w:pStyle w:val="Paragraphedeliste"/>
        <w:jc w:val="both"/>
        <w:rPr>
          <w:rFonts w:cstheme="minorHAnsi"/>
          <w:sz w:val="24"/>
          <w:szCs w:val="24"/>
        </w:rPr>
      </w:pPr>
    </w:p>
    <w:p w14:paraId="72D703B0"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 xml:space="preserve">Avec les établissements scolaires </w:t>
      </w:r>
    </w:p>
    <w:p w14:paraId="3DB56D40"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Participation fréquente à des réunions d’équipes éducatives.</w:t>
      </w:r>
    </w:p>
    <w:p w14:paraId="742D02E5"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Coopération et complémentarité avec les services de santé scolaire. </w:t>
      </w:r>
    </w:p>
    <w:p w14:paraId="7DD4F270" w14:textId="77777777" w:rsidR="00A00FAE" w:rsidRPr="002C3016" w:rsidRDefault="00A00FAE" w:rsidP="00A00FAE">
      <w:pPr>
        <w:pStyle w:val="Paragraphedeliste"/>
        <w:jc w:val="both"/>
        <w:rPr>
          <w:rFonts w:cstheme="minorHAnsi"/>
          <w:sz w:val="24"/>
          <w:szCs w:val="24"/>
        </w:rPr>
      </w:pPr>
    </w:p>
    <w:p w14:paraId="6D65BE94" w14:textId="77777777" w:rsidR="00A00FAE" w:rsidRPr="002C3016" w:rsidRDefault="00A00FAE" w:rsidP="00A00FAE">
      <w:pPr>
        <w:pStyle w:val="Paragraphedeliste"/>
        <w:jc w:val="both"/>
        <w:rPr>
          <w:rFonts w:cstheme="minorHAnsi"/>
          <w:sz w:val="24"/>
          <w:szCs w:val="24"/>
        </w:rPr>
      </w:pPr>
    </w:p>
    <w:p w14:paraId="734D1266"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 xml:space="preserve">Avec le CMP, CMPP </w:t>
      </w:r>
    </w:p>
    <w:p w14:paraId="6EC7BCC7"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Réorientation (réciproque) d’enfants ou de familles pour une prise en charge plus </w:t>
      </w:r>
    </w:p>
    <w:p w14:paraId="7FA20384"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adéquate.</w:t>
      </w:r>
    </w:p>
    <w:p w14:paraId="056DEE72" w14:textId="77777777" w:rsidR="00A00FAE" w:rsidRPr="002C3016" w:rsidRDefault="00A00FAE" w:rsidP="00A00FAE">
      <w:pPr>
        <w:pStyle w:val="Paragraphedeliste"/>
        <w:jc w:val="both"/>
        <w:rPr>
          <w:rFonts w:cstheme="minorHAnsi"/>
          <w:sz w:val="24"/>
          <w:szCs w:val="24"/>
          <w:u w:val="single"/>
        </w:rPr>
      </w:pPr>
    </w:p>
    <w:p w14:paraId="656138E5"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Avec la CAF et le REAAP</w:t>
      </w:r>
    </w:p>
    <w:p w14:paraId="5DD08CD8"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Participation aux actions de soutien à la parentalité au niveau départemental.</w:t>
      </w:r>
    </w:p>
    <w:p w14:paraId="24B82AA3" w14:textId="77777777" w:rsidR="00A00FAE" w:rsidRPr="002C3016" w:rsidRDefault="00A00FAE" w:rsidP="00A00FAE">
      <w:pPr>
        <w:pStyle w:val="Paragraphedeliste"/>
        <w:jc w:val="both"/>
        <w:rPr>
          <w:rFonts w:cstheme="minorHAnsi"/>
          <w:sz w:val="24"/>
          <w:szCs w:val="24"/>
        </w:rPr>
      </w:pPr>
    </w:p>
    <w:p w14:paraId="484885D5"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Avec les services sociaux départementaux, de l’Aide Sociale à l’Enfance et de la Protection Judiciaire de la Jeunesse, de la PMI</w:t>
      </w:r>
    </w:p>
    <w:p w14:paraId="21431552"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Partage de situations particulières avec élaboration de décisions dans l’intérêt de l’enfant.</w:t>
      </w:r>
    </w:p>
    <w:p w14:paraId="2595B592"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 xml:space="preserve">Mise à disposition de locaux du SAMEAD pour consultation de proximité de l’enfant et de la famille. </w:t>
      </w:r>
    </w:p>
    <w:p w14:paraId="7B636027" w14:textId="77777777" w:rsidR="00A00FAE" w:rsidRPr="002C3016" w:rsidRDefault="00A00FAE" w:rsidP="00A00FAE">
      <w:pPr>
        <w:pStyle w:val="Paragraphedeliste"/>
        <w:jc w:val="both"/>
        <w:rPr>
          <w:rFonts w:cstheme="minorHAnsi"/>
          <w:sz w:val="24"/>
          <w:szCs w:val="24"/>
        </w:rPr>
      </w:pPr>
    </w:p>
    <w:p w14:paraId="2E6CA843"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Avec la Maison des Adolescents (MDA)</w:t>
      </w:r>
    </w:p>
    <w:p w14:paraId="197FE1FE"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Contact et orientation d’adolescents et de parents.</w:t>
      </w:r>
    </w:p>
    <w:p w14:paraId="5A0D83F8"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Participation conjointe à des actions d’information et de prévention.</w:t>
      </w:r>
    </w:p>
    <w:p w14:paraId="538CB1DC" w14:textId="77777777" w:rsidR="00A00FAE" w:rsidRPr="002C3016" w:rsidRDefault="00A00FAE" w:rsidP="00A00FAE">
      <w:pPr>
        <w:pStyle w:val="Paragraphedeliste"/>
        <w:jc w:val="both"/>
        <w:rPr>
          <w:rFonts w:cstheme="minorHAnsi"/>
          <w:sz w:val="24"/>
          <w:szCs w:val="24"/>
        </w:rPr>
      </w:pPr>
      <w:r w:rsidRPr="002C3016">
        <w:rPr>
          <w:rFonts w:cstheme="minorHAnsi"/>
          <w:sz w:val="24"/>
          <w:szCs w:val="24"/>
        </w:rPr>
        <w:t>Projet de mise à disposition temporaire de locaux à la MDA de Roanne pour recevoir un adolescent éloigné et en grande fragilité dans le cadre de son équipe mobile.</w:t>
      </w:r>
    </w:p>
    <w:p w14:paraId="57902CEC" w14:textId="77777777" w:rsidR="00A00FAE" w:rsidRPr="002C3016" w:rsidRDefault="00A00FAE" w:rsidP="00A00FAE">
      <w:pPr>
        <w:pStyle w:val="Paragraphedeliste"/>
        <w:jc w:val="both"/>
        <w:rPr>
          <w:rFonts w:cstheme="minorHAnsi"/>
          <w:sz w:val="24"/>
          <w:szCs w:val="24"/>
        </w:rPr>
      </w:pPr>
    </w:p>
    <w:p w14:paraId="51183812" w14:textId="77777777" w:rsidR="00A00FAE" w:rsidRPr="002C3016" w:rsidRDefault="00A00FAE" w:rsidP="00A00FAE">
      <w:pPr>
        <w:pStyle w:val="Paragraphedeliste"/>
        <w:numPr>
          <w:ilvl w:val="0"/>
          <w:numId w:val="3"/>
        </w:numPr>
        <w:jc w:val="both"/>
        <w:rPr>
          <w:rFonts w:cstheme="minorHAnsi"/>
          <w:sz w:val="24"/>
          <w:szCs w:val="24"/>
          <w:u w:val="single"/>
        </w:rPr>
      </w:pPr>
      <w:r w:rsidRPr="002C3016">
        <w:rPr>
          <w:rFonts w:cstheme="minorHAnsi"/>
          <w:sz w:val="24"/>
          <w:szCs w:val="24"/>
          <w:u w:val="single"/>
        </w:rPr>
        <w:t xml:space="preserve">Avec les médecins généralistes des territoires </w:t>
      </w:r>
    </w:p>
    <w:p w14:paraId="292BD851" w14:textId="77777777" w:rsidR="00A00FAE" w:rsidRPr="002C3016" w:rsidRDefault="00A00FAE" w:rsidP="00A00FAE">
      <w:pPr>
        <w:pStyle w:val="Paragraphedeliste"/>
        <w:jc w:val="both"/>
        <w:rPr>
          <w:rFonts w:cstheme="minorHAnsi"/>
          <w:sz w:val="24"/>
          <w:szCs w:val="24"/>
        </w:rPr>
      </w:pPr>
    </w:p>
    <w:p w14:paraId="121663BC" w14:textId="77777777" w:rsidR="00A00FAE" w:rsidRPr="002C3016" w:rsidRDefault="00A00FAE" w:rsidP="00A00FAE">
      <w:pPr>
        <w:pStyle w:val="Paragraphedeliste"/>
        <w:jc w:val="both"/>
        <w:rPr>
          <w:rFonts w:cstheme="minorHAnsi"/>
          <w:b/>
          <w:sz w:val="28"/>
          <w:szCs w:val="28"/>
          <w:u w:val="single"/>
        </w:rPr>
      </w:pPr>
      <w:r w:rsidRPr="002C3016">
        <w:rPr>
          <w:rFonts w:cstheme="minorHAnsi"/>
          <w:b/>
          <w:sz w:val="28"/>
          <w:szCs w:val="28"/>
          <w:u w:val="single"/>
        </w:rPr>
        <w:t>8-Cohérence  avec les projets du ministère des solidarités et de  la santé</w:t>
      </w:r>
    </w:p>
    <w:p w14:paraId="7FFCE1A2"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 xml:space="preserve">Le 5 juillet 2017, Madame BUZYN ministre  de la santé  mentionnait parmi  les priorités de la nouvelle stratégie nationale de santé </w:t>
      </w:r>
    </w:p>
    <w:p w14:paraId="236908DA" w14:textId="77777777" w:rsidR="00A00FAE" w:rsidRPr="00906F44"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i/>
          <w:color w:val="000000"/>
        </w:rPr>
      </w:pPr>
      <w:r w:rsidRPr="00906F44">
        <w:rPr>
          <w:rFonts w:asciiTheme="minorHAnsi" w:hAnsiTheme="minorHAnsi" w:cstheme="minorHAnsi"/>
          <w:i/>
          <w:color w:val="000000"/>
        </w:rPr>
        <w:t> «</w:t>
      </w:r>
      <w:r w:rsidRPr="00906F44">
        <w:rPr>
          <w:rFonts w:asciiTheme="minorHAnsi" w:hAnsiTheme="minorHAnsi" w:cstheme="minorHAnsi"/>
          <w:i/>
          <w:color w:val="000000"/>
          <w:u w:val="single"/>
        </w:rPr>
        <w:t>  ……la santé mentale</w:t>
      </w:r>
      <w:r w:rsidRPr="00906F44">
        <w:rPr>
          <w:rFonts w:asciiTheme="minorHAnsi" w:hAnsiTheme="minorHAnsi" w:cstheme="minorHAnsi"/>
          <w:i/>
          <w:color w:val="000000"/>
        </w:rPr>
        <w:t>. Les besoins ne sont pas tous couverts aujourd’hui, les parcours de soins sont trop chaotiques, la médecine de ville, confrontée très souvent aux maladies psychiques, se sent parfois démunie face à la difficulté à trouver des filières de prise en charge. Il faut mieux structurer cette prise en charge, notamment chez les enfants, où doit primer le dépistage précoce des troubles « dys », des troubles anxieux, des dépressions. La pédopsychiatrie est pour moi un grand défi. ….»</w:t>
      </w:r>
    </w:p>
    <w:p w14:paraId="0F85568F" w14:textId="77777777" w:rsidR="00A00FAE" w:rsidRPr="002C3016" w:rsidRDefault="00A00FAE" w:rsidP="00A00FAE">
      <w:pPr>
        <w:pStyle w:val="NormalWeb"/>
        <w:shd w:val="clear" w:color="auto" w:fill="FFFFFF"/>
        <w:spacing w:before="0" w:beforeAutospacing="0" w:after="225" w:afterAutospacing="0" w:line="300" w:lineRule="atLeast"/>
        <w:jc w:val="both"/>
        <w:rPr>
          <w:rFonts w:asciiTheme="minorHAnsi" w:hAnsiTheme="minorHAnsi" w:cstheme="minorHAnsi"/>
          <w:color w:val="000000"/>
        </w:rPr>
      </w:pPr>
      <w:r w:rsidRPr="002C3016">
        <w:rPr>
          <w:rFonts w:asciiTheme="minorHAnsi" w:hAnsiTheme="minorHAnsi" w:cstheme="minorHAnsi"/>
          <w:color w:val="000000"/>
        </w:rPr>
        <w:t>Est affirmée par ailleurs la nécessité d’agir sur :</w:t>
      </w:r>
    </w:p>
    <w:p w14:paraId="09566ABE" w14:textId="77777777" w:rsidR="00A00FAE" w:rsidRPr="00906F44" w:rsidRDefault="00A00FAE" w:rsidP="00A00FAE">
      <w:pPr>
        <w:pStyle w:val="NormalWeb"/>
        <w:shd w:val="clear" w:color="auto" w:fill="FFFFFF"/>
        <w:spacing w:before="0" w:beforeAutospacing="0" w:after="225" w:afterAutospacing="0" w:line="300" w:lineRule="atLeast"/>
        <w:jc w:val="both"/>
        <w:rPr>
          <w:rStyle w:val="Accentuation"/>
          <w:rFonts w:asciiTheme="minorHAnsi" w:hAnsiTheme="minorHAnsi" w:cstheme="minorHAnsi"/>
          <w:i w:val="0"/>
          <w:color w:val="000000"/>
          <w:shd w:val="clear" w:color="auto" w:fill="FFFFFF"/>
        </w:rPr>
      </w:pPr>
      <w:r w:rsidRPr="00906F44">
        <w:rPr>
          <w:rStyle w:val="lev"/>
          <w:rFonts w:asciiTheme="minorHAnsi" w:hAnsiTheme="minorHAnsi" w:cstheme="minorHAnsi"/>
          <w:b w:val="0"/>
          <w:i/>
          <w:color w:val="000000"/>
          <w:shd w:val="clear" w:color="auto" w:fill="FFFFFF"/>
        </w:rPr>
        <w:t>- Le renforcement des organisations territoriales en mobilisant autour d’objectifs communs l’ensemble des acteurs impliqués</w:t>
      </w:r>
      <w:r w:rsidRPr="00906F44">
        <w:rPr>
          <w:rFonts w:asciiTheme="minorHAnsi" w:hAnsiTheme="minorHAnsi" w:cstheme="minorHAnsi"/>
          <w:i/>
          <w:color w:val="000000"/>
          <w:shd w:val="clear" w:color="auto" w:fill="FFFFFF"/>
        </w:rPr>
        <w:t xml:space="preserve"> dans la prise en charge des patients. Il s’agit de promouvoir les droits des personnes et de lutter contre la stigmatisation et les déterminants sociaux et environnementaux de la maladie mentale. Mais il s’agit en premier lieu d’organiser le </w:t>
      </w:r>
      <w:r w:rsidRPr="00906F44">
        <w:rPr>
          <w:rFonts w:asciiTheme="minorHAnsi" w:hAnsiTheme="minorHAnsi" w:cstheme="minorHAnsi"/>
          <w:i/>
          <w:color w:val="000000"/>
          <w:shd w:val="clear" w:color="auto" w:fill="FFFFFF"/>
        </w:rPr>
        <w:lastRenderedPageBreak/>
        <w:t>repérage précoce des troubles psychiques et d’organiser des parcours de santé sans rupture et des parcours de vie de qualité. La Ministre précise que </w:t>
      </w:r>
      <w:r w:rsidRPr="00906F44">
        <w:rPr>
          <w:rStyle w:val="Accentuation"/>
          <w:rFonts w:asciiTheme="minorHAnsi" w:hAnsiTheme="minorHAnsi" w:cstheme="minorHAnsi"/>
          <w:i w:val="0"/>
          <w:color w:val="000000"/>
          <w:shd w:val="clear" w:color="auto" w:fill="FFFFFF"/>
        </w:rPr>
        <w:t>"le renforcement de l’échelon territorial n’est pas contradictoire avec les actions que nous avons à mener au niveau national : renforcer l’attractivité de certaines filières, comme la pédopsychiatrie, améliorer la complémentarité entre professionnels de santé ou renforcer la formation des intervenants de première ligne, professionnels de santé ou intervenants dans les secteurs de l’enfance ou de l’éducation".</w:t>
      </w:r>
    </w:p>
    <w:p w14:paraId="5349B6BE" w14:textId="77777777" w:rsidR="00A00FAE" w:rsidRDefault="00A00FAE" w:rsidP="00A00FAE">
      <w:pPr>
        <w:pStyle w:val="NormalWeb"/>
        <w:shd w:val="clear" w:color="auto" w:fill="FFFFFF"/>
        <w:spacing w:before="0" w:beforeAutospacing="0" w:after="225" w:afterAutospacing="0" w:line="300" w:lineRule="atLeast"/>
        <w:jc w:val="both"/>
        <w:rPr>
          <w:rStyle w:val="Accentuation"/>
          <w:rFonts w:asciiTheme="minorHAnsi" w:hAnsiTheme="minorHAnsi" w:cstheme="minorHAnsi"/>
          <w:i w:val="0"/>
          <w:color w:val="000000"/>
          <w:shd w:val="clear" w:color="auto" w:fill="FFFFFF"/>
        </w:rPr>
      </w:pPr>
    </w:p>
    <w:p w14:paraId="4DF467F2" w14:textId="77777777" w:rsidR="00A00FAE" w:rsidRPr="00064849" w:rsidRDefault="00A00FAE" w:rsidP="00A00FAE">
      <w:pPr>
        <w:pStyle w:val="NormalWeb"/>
        <w:shd w:val="clear" w:color="auto" w:fill="FFFFFF"/>
        <w:spacing w:before="0" w:beforeAutospacing="0" w:after="225" w:afterAutospacing="0" w:line="300" w:lineRule="atLeast"/>
        <w:jc w:val="both"/>
        <w:rPr>
          <w:rStyle w:val="Accentuation"/>
          <w:rFonts w:asciiTheme="minorHAnsi" w:hAnsiTheme="minorHAnsi" w:cstheme="minorHAnsi"/>
          <w:i w:val="0"/>
          <w:color w:val="000000"/>
          <w:u w:val="single"/>
          <w:shd w:val="clear" w:color="auto" w:fill="FFFFFF"/>
        </w:rPr>
      </w:pPr>
      <w:r w:rsidRPr="00064849">
        <w:rPr>
          <w:rStyle w:val="Accentuation"/>
          <w:rFonts w:asciiTheme="minorHAnsi" w:hAnsiTheme="minorHAnsi" w:cstheme="minorHAnsi"/>
          <w:i w:val="0"/>
          <w:color w:val="000000"/>
          <w:u w:val="single"/>
          <w:shd w:val="clear" w:color="auto" w:fill="FFFFFF"/>
        </w:rPr>
        <w:t>Glossaire</w:t>
      </w:r>
    </w:p>
    <w:tbl>
      <w:tblPr>
        <w:tblW w:w="0" w:type="auto"/>
        <w:tblLayout w:type="fixed"/>
        <w:tblCellMar>
          <w:left w:w="30" w:type="dxa"/>
          <w:right w:w="30" w:type="dxa"/>
        </w:tblCellMar>
        <w:tblLook w:val="0000" w:firstRow="0" w:lastRow="0" w:firstColumn="0" w:lastColumn="0" w:noHBand="0" w:noVBand="0"/>
      </w:tblPr>
      <w:tblGrid>
        <w:gridCol w:w="1289"/>
        <w:gridCol w:w="8750"/>
      </w:tblGrid>
      <w:tr w:rsidR="00A00FAE" w14:paraId="2DCDCFCA" w14:textId="77777777" w:rsidTr="00A00FAE">
        <w:trPr>
          <w:trHeight w:val="305"/>
        </w:trPr>
        <w:tc>
          <w:tcPr>
            <w:tcW w:w="1289" w:type="dxa"/>
            <w:tcBorders>
              <w:top w:val="nil"/>
              <w:left w:val="nil"/>
              <w:bottom w:val="nil"/>
              <w:right w:val="nil"/>
            </w:tcBorders>
          </w:tcPr>
          <w:p w14:paraId="34448F5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ANAP</w:t>
            </w:r>
          </w:p>
        </w:tc>
        <w:tc>
          <w:tcPr>
            <w:tcW w:w="8750" w:type="dxa"/>
            <w:tcBorders>
              <w:top w:val="nil"/>
              <w:left w:val="nil"/>
              <w:bottom w:val="nil"/>
              <w:right w:val="nil"/>
            </w:tcBorders>
          </w:tcPr>
          <w:p w14:paraId="453C1A6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Agence Nationale d’Appui à la Performance des établissements médico-sociaux</w:t>
            </w:r>
          </w:p>
        </w:tc>
      </w:tr>
      <w:tr w:rsidR="00A00FAE" w14:paraId="6C914B72" w14:textId="77777777" w:rsidTr="00A00FAE">
        <w:trPr>
          <w:trHeight w:val="290"/>
        </w:trPr>
        <w:tc>
          <w:tcPr>
            <w:tcW w:w="1289" w:type="dxa"/>
            <w:tcBorders>
              <w:top w:val="nil"/>
              <w:left w:val="nil"/>
              <w:bottom w:val="nil"/>
              <w:right w:val="nil"/>
            </w:tcBorders>
          </w:tcPr>
          <w:p w14:paraId="4BA94136"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ARS</w:t>
            </w:r>
          </w:p>
        </w:tc>
        <w:tc>
          <w:tcPr>
            <w:tcW w:w="8750" w:type="dxa"/>
            <w:tcBorders>
              <w:top w:val="nil"/>
              <w:left w:val="nil"/>
              <w:bottom w:val="nil"/>
              <w:right w:val="nil"/>
            </w:tcBorders>
          </w:tcPr>
          <w:p w14:paraId="3737A3BD"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Agence Régionale de Santé</w:t>
            </w:r>
          </w:p>
        </w:tc>
      </w:tr>
      <w:tr w:rsidR="00A00FAE" w14:paraId="6A927BE1" w14:textId="77777777" w:rsidTr="00A00FAE">
        <w:trPr>
          <w:trHeight w:val="290"/>
        </w:trPr>
        <w:tc>
          <w:tcPr>
            <w:tcW w:w="1289" w:type="dxa"/>
            <w:tcBorders>
              <w:top w:val="nil"/>
              <w:left w:val="nil"/>
              <w:bottom w:val="nil"/>
              <w:right w:val="nil"/>
            </w:tcBorders>
          </w:tcPr>
          <w:p w14:paraId="1D0840B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ASE</w:t>
            </w:r>
          </w:p>
        </w:tc>
        <w:tc>
          <w:tcPr>
            <w:tcW w:w="8750" w:type="dxa"/>
            <w:tcBorders>
              <w:top w:val="nil"/>
              <w:left w:val="nil"/>
              <w:bottom w:val="nil"/>
              <w:right w:val="nil"/>
            </w:tcBorders>
          </w:tcPr>
          <w:p w14:paraId="60A6658B"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Aide Sociale à l’Enfance</w:t>
            </w:r>
          </w:p>
        </w:tc>
      </w:tr>
      <w:tr w:rsidR="00A00FAE" w14:paraId="49F9A589" w14:textId="77777777" w:rsidTr="00A00FAE">
        <w:trPr>
          <w:trHeight w:val="290"/>
        </w:trPr>
        <w:tc>
          <w:tcPr>
            <w:tcW w:w="1289" w:type="dxa"/>
            <w:tcBorders>
              <w:top w:val="nil"/>
              <w:left w:val="nil"/>
              <w:bottom w:val="nil"/>
              <w:right w:val="nil"/>
            </w:tcBorders>
          </w:tcPr>
          <w:p w14:paraId="10A766A5"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CAF</w:t>
            </w:r>
          </w:p>
        </w:tc>
        <w:tc>
          <w:tcPr>
            <w:tcW w:w="8750" w:type="dxa"/>
            <w:tcBorders>
              <w:top w:val="nil"/>
              <w:left w:val="nil"/>
              <w:bottom w:val="nil"/>
              <w:right w:val="nil"/>
            </w:tcBorders>
          </w:tcPr>
          <w:p w14:paraId="01197DBE"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Caisse Allocations Familiales</w:t>
            </w:r>
          </w:p>
        </w:tc>
      </w:tr>
      <w:tr w:rsidR="00A00FAE" w14:paraId="40DBFEB5" w14:textId="77777777" w:rsidTr="00A00FAE">
        <w:trPr>
          <w:trHeight w:val="290"/>
        </w:trPr>
        <w:tc>
          <w:tcPr>
            <w:tcW w:w="1289" w:type="dxa"/>
            <w:tcBorders>
              <w:top w:val="nil"/>
              <w:left w:val="nil"/>
              <w:bottom w:val="nil"/>
              <w:right w:val="nil"/>
            </w:tcBorders>
          </w:tcPr>
          <w:p w14:paraId="0950458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CAMPS</w:t>
            </w:r>
          </w:p>
        </w:tc>
        <w:tc>
          <w:tcPr>
            <w:tcW w:w="8750" w:type="dxa"/>
            <w:tcBorders>
              <w:top w:val="nil"/>
              <w:left w:val="nil"/>
              <w:bottom w:val="nil"/>
              <w:right w:val="nil"/>
            </w:tcBorders>
          </w:tcPr>
          <w:p w14:paraId="6786FE7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Centre d’Action Médico-Sociale Précoce</w:t>
            </w:r>
          </w:p>
        </w:tc>
      </w:tr>
      <w:tr w:rsidR="00A00FAE" w14:paraId="33A3FA42" w14:textId="77777777" w:rsidTr="00A00FAE">
        <w:trPr>
          <w:trHeight w:val="290"/>
        </w:trPr>
        <w:tc>
          <w:tcPr>
            <w:tcW w:w="1289" w:type="dxa"/>
            <w:tcBorders>
              <w:top w:val="nil"/>
              <w:left w:val="nil"/>
              <w:bottom w:val="nil"/>
              <w:right w:val="nil"/>
            </w:tcBorders>
          </w:tcPr>
          <w:p w14:paraId="52C72E6F"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CATTP</w:t>
            </w:r>
          </w:p>
        </w:tc>
        <w:tc>
          <w:tcPr>
            <w:tcW w:w="8750" w:type="dxa"/>
            <w:tcBorders>
              <w:top w:val="nil"/>
              <w:left w:val="nil"/>
              <w:bottom w:val="nil"/>
              <w:right w:val="nil"/>
            </w:tcBorders>
          </w:tcPr>
          <w:p w14:paraId="3E4D398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Centre d’Accueil Thérapeutique à temps partiel</w:t>
            </w:r>
          </w:p>
        </w:tc>
      </w:tr>
      <w:tr w:rsidR="00A00FAE" w14:paraId="605B9B26" w14:textId="77777777" w:rsidTr="00A00FAE">
        <w:trPr>
          <w:trHeight w:val="290"/>
        </w:trPr>
        <w:tc>
          <w:tcPr>
            <w:tcW w:w="1289" w:type="dxa"/>
            <w:tcBorders>
              <w:top w:val="nil"/>
              <w:left w:val="nil"/>
              <w:bottom w:val="nil"/>
              <w:right w:val="nil"/>
            </w:tcBorders>
          </w:tcPr>
          <w:p w14:paraId="34C47B23"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CC</w:t>
            </w:r>
          </w:p>
        </w:tc>
        <w:tc>
          <w:tcPr>
            <w:tcW w:w="8750" w:type="dxa"/>
            <w:tcBorders>
              <w:top w:val="nil"/>
              <w:left w:val="nil"/>
              <w:bottom w:val="nil"/>
              <w:right w:val="nil"/>
            </w:tcBorders>
          </w:tcPr>
          <w:p w14:paraId="70B4BA4A"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Communauté de Communes</w:t>
            </w:r>
          </w:p>
        </w:tc>
      </w:tr>
      <w:tr w:rsidR="00A00FAE" w14:paraId="4206DD35" w14:textId="77777777" w:rsidTr="00A00FAE">
        <w:trPr>
          <w:trHeight w:val="290"/>
        </w:trPr>
        <w:tc>
          <w:tcPr>
            <w:tcW w:w="1289" w:type="dxa"/>
            <w:tcBorders>
              <w:top w:val="nil"/>
              <w:left w:val="nil"/>
              <w:bottom w:val="nil"/>
              <w:right w:val="nil"/>
            </w:tcBorders>
          </w:tcPr>
          <w:p w14:paraId="355BDACB"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CLIS</w:t>
            </w:r>
          </w:p>
        </w:tc>
        <w:tc>
          <w:tcPr>
            <w:tcW w:w="8750" w:type="dxa"/>
            <w:tcBorders>
              <w:top w:val="nil"/>
              <w:left w:val="nil"/>
              <w:bottom w:val="nil"/>
              <w:right w:val="nil"/>
            </w:tcBorders>
          </w:tcPr>
          <w:p w14:paraId="1FE57D5B"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Classe d’Inclusion Scolaire</w:t>
            </w:r>
          </w:p>
        </w:tc>
      </w:tr>
      <w:tr w:rsidR="00A00FAE" w14:paraId="49E91192" w14:textId="77777777" w:rsidTr="00A00FAE">
        <w:trPr>
          <w:trHeight w:val="290"/>
        </w:trPr>
        <w:tc>
          <w:tcPr>
            <w:tcW w:w="1289" w:type="dxa"/>
            <w:tcBorders>
              <w:top w:val="nil"/>
              <w:left w:val="nil"/>
              <w:bottom w:val="nil"/>
              <w:right w:val="nil"/>
            </w:tcBorders>
          </w:tcPr>
          <w:p w14:paraId="1C61093B"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CMP</w:t>
            </w:r>
          </w:p>
        </w:tc>
        <w:tc>
          <w:tcPr>
            <w:tcW w:w="8750" w:type="dxa"/>
            <w:tcBorders>
              <w:top w:val="nil"/>
              <w:left w:val="nil"/>
              <w:bottom w:val="nil"/>
              <w:right w:val="nil"/>
            </w:tcBorders>
          </w:tcPr>
          <w:p w14:paraId="51ABE124"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Centre Médico-Psychologique</w:t>
            </w:r>
          </w:p>
        </w:tc>
      </w:tr>
      <w:tr w:rsidR="00A00FAE" w14:paraId="2C6149CA" w14:textId="77777777" w:rsidTr="00A00FAE">
        <w:trPr>
          <w:trHeight w:val="290"/>
        </w:trPr>
        <w:tc>
          <w:tcPr>
            <w:tcW w:w="1289" w:type="dxa"/>
            <w:tcBorders>
              <w:top w:val="nil"/>
              <w:left w:val="nil"/>
              <w:bottom w:val="nil"/>
              <w:right w:val="nil"/>
            </w:tcBorders>
          </w:tcPr>
          <w:p w14:paraId="0D53F2AC"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CMPP</w:t>
            </w:r>
          </w:p>
        </w:tc>
        <w:tc>
          <w:tcPr>
            <w:tcW w:w="8750" w:type="dxa"/>
            <w:tcBorders>
              <w:top w:val="nil"/>
              <w:left w:val="nil"/>
              <w:bottom w:val="nil"/>
              <w:right w:val="nil"/>
            </w:tcBorders>
          </w:tcPr>
          <w:p w14:paraId="689161C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Centre Médico-Psycho-Pédagogique</w:t>
            </w:r>
          </w:p>
        </w:tc>
      </w:tr>
      <w:tr w:rsidR="00A00FAE" w14:paraId="47C67ED5" w14:textId="77777777" w:rsidTr="00A00FAE">
        <w:trPr>
          <w:trHeight w:val="290"/>
        </w:trPr>
        <w:tc>
          <w:tcPr>
            <w:tcW w:w="1289" w:type="dxa"/>
            <w:tcBorders>
              <w:top w:val="nil"/>
              <w:left w:val="nil"/>
              <w:bottom w:val="nil"/>
              <w:right w:val="nil"/>
            </w:tcBorders>
          </w:tcPr>
          <w:p w14:paraId="2B58A83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CTSM</w:t>
            </w:r>
          </w:p>
        </w:tc>
        <w:tc>
          <w:tcPr>
            <w:tcW w:w="8750" w:type="dxa"/>
            <w:tcBorders>
              <w:top w:val="nil"/>
              <w:left w:val="nil"/>
              <w:bottom w:val="nil"/>
              <w:right w:val="nil"/>
            </w:tcBorders>
          </w:tcPr>
          <w:p w14:paraId="03394987"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Contrat Territorial de Santé mentale</w:t>
            </w:r>
          </w:p>
        </w:tc>
      </w:tr>
      <w:tr w:rsidR="00A00FAE" w14:paraId="2F622C1D" w14:textId="77777777" w:rsidTr="00A00FAE">
        <w:trPr>
          <w:trHeight w:val="290"/>
        </w:trPr>
        <w:tc>
          <w:tcPr>
            <w:tcW w:w="1289" w:type="dxa"/>
            <w:tcBorders>
              <w:top w:val="nil"/>
              <w:left w:val="nil"/>
              <w:bottom w:val="nil"/>
              <w:right w:val="nil"/>
            </w:tcBorders>
          </w:tcPr>
          <w:p w14:paraId="24FC9377"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DGCS</w:t>
            </w:r>
          </w:p>
        </w:tc>
        <w:tc>
          <w:tcPr>
            <w:tcW w:w="8750" w:type="dxa"/>
            <w:tcBorders>
              <w:top w:val="nil"/>
              <w:left w:val="nil"/>
              <w:bottom w:val="nil"/>
              <w:right w:val="nil"/>
            </w:tcBorders>
          </w:tcPr>
          <w:p w14:paraId="08B1FDCC"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Direction générale de la cohésion sociale</w:t>
            </w:r>
          </w:p>
        </w:tc>
      </w:tr>
      <w:tr w:rsidR="00A00FAE" w14:paraId="7848FDD6" w14:textId="77777777" w:rsidTr="00A00FAE">
        <w:trPr>
          <w:trHeight w:val="290"/>
        </w:trPr>
        <w:tc>
          <w:tcPr>
            <w:tcW w:w="1289" w:type="dxa"/>
            <w:tcBorders>
              <w:top w:val="nil"/>
              <w:left w:val="nil"/>
              <w:bottom w:val="nil"/>
              <w:right w:val="nil"/>
            </w:tcBorders>
          </w:tcPr>
          <w:p w14:paraId="6443266E"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DGOS</w:t>
            </w:r>
          </w:p>
        </w:tc>
        <w:tc>
          <w:tcPr>
            <w:tcW w:w="8750" w:type="dxa"/>
            <w:tcBorders>
              <w:top w:val="nil"/>
              <w:left w:val="nil"/>
              <w:bottom w:val="nil"/>
              <w:right w:val="nil"/>
            </w:tcBorders>
          </w:tcPr>
          <w:p w14:paraId="7F26384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Direction générale de l’offre de soins</w:t>
            </w:r>
          </w:p>
        </w:tc>
      </w:tr>
      <w:tr w:rsidR="00A00FAE" w14:paraId="5ECDF98F" w14:textId="77777777" w:rsidTr="00A00FAE">
        <w:trPr>
          <w:trHeight w:val="290"/>
        </w:trPr>
        <w:tc>
          <w:tcPr>
            <w:tcW w:w="1289" w:type="dxa"/>
            <w:tcBorders>
              <w:top w:val="nil"/>
              <w:left w:val="nil"/>
              <w:bottom w:val="nil"/>
              <w:right w:val="nil"/>
            </w:tcBorders>
          </w:tcPr>
          <w:p w14:paraId="233EEE0F"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ETP</w:t>
            </w:r>
          </w:p>
        </w:tc>
        <w:tc>
          <w:tcPr>
            <w:tcW w:w="8750" w:type="dxa"/>
            <w:tcBorders>
              <w:top w:val="nil"/>
              <w:left w:val="nil"/>
              <w:bottom w:val="nil"/>
              <w:right w:val="nil"/>
            </w:tcBorders>
          </w:tcPr>
          <w:p w14:paraId="403F7DE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Equivalent temps plein</w:t>
            </w:r>
          </w:p>
        </w:tc>
      </w:tr>
      <w:tr w:rsidR="00A00FAE" w14:paraId="235BE282" w14:textId="77777777" w:rsidTr="00A00FAE">
        <w:trPr>
          <w:trHeight w:val="290"/>
        </w:trPr>
        <w:tc>
          <w:tcPr>
            <w:tcW w:w="1289" w:type="dxa"/>
            <w:tcBorders>
              <w:top w:val="nil"/>
              <w:left w:val="nil"/>
              <w:bottom w:val="nil"/>
              <w:right w:val="nil"/>
            </w:tcBorders>
          </w:tcPr>
          <w:p w14:paraId="1EEBB95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FIQCS</w:t>
            </w:r>
          </w:p>
        </w:tc>
        <w:tc>
          <w:tcPr>
            <w:tcW w:w="8750" w:type="dxa"/>
            <w:tcBorders>
              <w:top w:val="nil"/>
              <w:left w:val="nil"/>
              <w:bottom w:val="nil"/>
              <w:right w:val="nil"/>
            </w:tcBorders>
          </w:tcPr>
          <w:p w14:paraId="54322901"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Fonds d’Intervention pour la Qualité et la Coordination des Soins</w:t>
            </w:r>
          </w:p>
        </w:tc>
      </w:tr>
      <w:tr w:rsidR="00A00FAE" w14:paraId="352A0E51" w14:textId="77777777" w:rsidTr="00A00FAE">
        <w:trPr>
          <w:trHeight w:val="290"/>
        </w:trPr>
        <w:tc>
          <w:tcPr>
            <w:tcW w:w="1289" w:type="dxa"/>
            <w:tcBorders>
              <w:top w:val="nil"/>
              <w:left w:val="nil"/>
              <w:bottom w:val="nil"/>
              <w:right w:val="nil"/>
            </w:tcBorders>
          </w:tcPr>
          <w:p w14:paraId="170D523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FIR</w:t>
            </w:r>
          </w:p>
        </w:tc>
        <w:tc>
          <w:tcPr>
            <w:tcW w:w="8750" w:type="dxa"/>
            <w:tcBorders>
              <w:top w:val="nil"/>
              <w:left w:val="nil"/>
              <w:bottom w:val="nil"/>
              <w:right w:val="nil"/>
            </w:tcBorders>
          </w:tcPr>
          <w:p w14:paraId="751802A3"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Fonds d’Intervention Régional</w:t>
            </w:r>
          </w:p>
        </w:tc>
      </w:tr>
      <w:tr w:rsidR="00A00FAE" w14:paraId="7F1FA4C2" w14:textId="77777777" w:rsidTr="00A00FAE">
        <w:trPr>
          <w:trHeight w:val="290"/>
        </w:trPr>
        <w:tc>
          <w:tcPr>
            <w:tcW w:w="1289" w:type="dxa"/>
            <w:tcBorders>
              <w:top w:val="nil"/>
              <w:left w:val="nil"/>
              <w:bottom w:val="nil"/>
              <w:right w:val="nil"/>
            </w:tcBorders>
          </w:tcPr>
          <w:p w14:paraId="297410DE"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HAS</w:t>
            </w:r>
          </w:p>
        </w:tc>
        <w:tc>
          <w:tcPr>
            <w:tcW w:w="8750" w:type="dxa"/>
            <w:tcBorders>
              <w:top w:val="nil"/>
              <w:left w:val="nil"/>
              <w:bottom w:val="nil"/>
              <w:right w:val="nil"/>
            </w:tcBorders>
          </w:tcPr>
          <w:p w14:paraId="64B7ED83"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Haute Autorité de Santé</w:t>
            </w:r>
          </w:p>
        </w:tc>
      </w:tr>
      <w:tr w:rsidR="00A00FAE" w14:paraId="4B675E07" w14:textId="77777777" w:rsidTr="00A00FAE">
        <w:trPr>
          <w:trHeight w:val="290"/>
        </w:trPr>
        <w:tc>
          <w:tcPr>
            <w:tcW w:w="1289" w:type="dxa"/>
            <w:tcBorders>
              <w:top w:val="nil"/>
              <w:left w:val="nil"/>
              <w:bottom w:val="nil"/>
              <w:right w:val="nil"/>
            </w:tcBorders>
          </w:tcPr>
          <w:p w14:paraId="7C00B57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HCSP</w:t>
            </w:r>
          </w:p>
        </w:tc>
        <w:tc>
          <w:tcPr>
            <w:tcW w:w="8750" w:type="dxa"/>
            <w:tcBorders>
              <w:top w:val="nil"/>
              <w:left w:val="nil"/>
              <w:bottom w:val="nil"/>
              <w:right w:val="nil"/>
            </w:tcBorders>
          </w:tcPr>
          <w:p w14:paraId="423D796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Haut Conseil de la Santé Publique</w:t>
            </w:r>
          </w:p>
        </w:tc>
      </w:tr>
      <w:tr w:rsidR="00A00FAE" w14:paraId="569FD8DC" w14:textId="77777777" w:rsidTr="00A00FAE">
        <w:trPr>
          <w:trHeight w:val="290"/>
        </w:trPr>
        <w:tc>
          <w:tcPr>
            <w:tcW w:w="1289" w:type="dxa"/>
            <w:tcBorders>
              <w:top w:val="nil"/>
              <w:left w:val="nil"/>
              <w:bottom w:val="nil"/>
              <w:right w:val="nil"/>
            </w:tcBorders>
          </w:tcPr>
          <w:p w14:paraId="578F04D0"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IFSI</w:t>
            </w:r>
          </w:p>
        </w:tc>
        <w:tc>
          <w:tcPr>
            <w:tcW w:w="8750" w:type="dxa"/>
            <w:tcBorders>
              <w:top w:val="nil"/>
              <w:left w:val="nil"/>
              <w:bottom w:val="nil"/>
              <w:right w:val="nil"/>
            </w:tcBorders>
          </w:tcPr>
          <w:p w14:paraId="24B88A56"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Institut de formation en Soins Infirmiers</w:t>
            </w:r>
          </w:p>
        </w:tc>
      </w:tr>
      <w:tr w:rsidR="00A00FAE" w14:paraId="3625FE2E" w14:textId="77777777" w:rsidTr="00A00FAE">
        <w:trPr>
          <w:trHeight w:val="290"/>
        </w:trPr>
        <w:tc>
          <w:tcPr>
            <w:tcW w:w="1289" w:type="dxa"/>
            <w:tcBorders>
              <w:top w:val="nil"/>
              <w:left w:val="nil"/>
              <w:bottom w:val="nil"/>
              <w:right w:val="nil"/>
            </w:tcBorders>
          </w:tcPr>
          <w:p w14:paraId="4D4F650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INPES</w:t>
            </w:r>
          </w:p>
        </w:tc>
        <w:tc>
          <w:tcPr>
            <w:tcW w:w="8750" w:type="dxa"/>
            <w:tcBorders>
              <w:top w:val="nil"/>
              <w:left w:val="nil"/>
              <w:bottom w:val="nil"/>
              <w:right w:val="nil"/>
            </w:tcBorders>
          </w:tcPr>
          <w:p w14:paraId="79E3E06F"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Institut National d’Education et de Promotion de la Santé</w:t>
            </w:r>
          </w:p>
        </w:tc>
      </w:tr>
      <w:tr w:rsidR="00A00FAE" w14:paraId="2F25FE5E" w14:textId="77777777" w:rsidTr="00A00FAE">
        <w:trPr>
          <w:trHeight w:val="290"/>
        </w:trPr>
        <w:tc>
          <w:tcPr>
            <w:tcW w:w="1289" w:type="dxa"/>
            <w:tcBorders>
              <w:top w:val="nil"/>
              <w:left w:val="nil"/>
              <w:bottom w:val="nil"/>
              <w:right w:val="nil"/>
            </w:tcBorders>
          </w:tcPr>
          <w:p w14:paraId="6A950E4A"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ITEP</w:t>
            </w:r>
          </w:p>
        </w:tc>
        <w:tc>
          <w:tcPr>
            <w:tcW w:w="8750" w:type="dxa"/>
            <w:tcBorders>
              <w:top w:val="nil"/>
              <w:left w:val="nil"/>
              <w:bottom w:val="nil"/>
              <w:right w:val="nil"/>
            </w:tcBorders>
          </w:tcPr>
          <w:p w14:paraId="73521614"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Institut Thérapeutique, Educatif et Pédagogique</w:t>
            </w:r>
          </w:p>
        </w:tc>
      </w:tr>
      <w:tr w:rsidR="00A00FAE" w14:paraId="0FB31B45" w14:textId="77777777" w:rsidTr="00A00FAE">
        <w:trPr>
          <w:trHeight w:val="305"/>
        </w:trPr>
        <w:tc>
          <w:tcPr>
            <w:tcW w:w="1289" w:type="dxa"/>
            <w:tcBorders>
              <w:top w:val="nil"/>
              <w:left w:val="nil"/>
              <w:bottom w:val="nil"/>
              <w:right w:val="nil"/>
            </w:tcBorders>
          </w:tcPr>
          <w:p w14:paraId="5F9C34C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MDA</w:t>
            </w:r>
          </w:p>
        </w:tc>
        <w:tc>
          <w:tcPr>
            <w:tcW w:w="8750" w:type="dxa"/>
            <w:tcBorders>
              <w:top w:val="nil"/>
              <w:left w:val="nil"/>
              <w:bottom w:val="nil"/>
              <w:right w:val="nil"/>
            </w:tcBorders>
          </w:tcPr>
          <w:p w14:paraId="06A1FEA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Maison Des Adolescents</w:t>
            </w:r>
          </w:p>
        </w:tc>
      </w:tr>
      <w:tr w:rsidR="00A00FAE" w14:paraId="01318DBA" w14:textId="77777777" w:rsidTr="00A00FAE">
        <w:trPr>
          <w:trHeight w:val="305"/>
        </w:trPr>
        <w:tc>
          <w:tcPr>
            <w:tcW w:w="1289" w:type="dxa"/>
            <w:tcBorders>
              <w:top w:val="nil"/>
              <w:left w:val="nil"/>
              <w:bottom w:val="nil"/>
              <w:right w:val="nil"/>
            </w:tcBorders>
          </w:tcPr>
          <w:p w14:paraId="6529EE4C"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MDPH</w:t>
            </w:r>
          </w:p>
        </w:tc>
        <w:tc>
          <w:tcPr>
            <w:tcW w:w="8750" w:type="dxa"/>
            <w:tcBorders>
              <w:top w:val="nil"/>
              <w:left w:val="nil"/>
              <w:bottom w:val="nil"/>
              <w:right w:val="nil"/>
            </w:tcBorders>
          </w:tcPr>
          <w:p w14:paraId="14A7B759"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Maison Départementale des Personnes Handicapées</w:t>
            </w:r>
          </w:p>
        </w:tc>
      </w:tr>
      <w:tr w:rsidR="00A00FAE" w14:paraId="3EFCDF3D" w14:textId="77777777" w:rsidTr="00A00FAE">
        <w:trPr>
          <w:trHeight w:val="305"/>
        </w:trPr>
        <w:tc>
          <w:tcPr>
            <w:tcW w:w="1289" w:type="dxa"/>
            <w:tcBorders>
              <w:top w:val="nil"/>
              <w:left w:val="nil"/>
              <w:bottom w:val="nil"/>
              <w:right w:val="nil"/>
            </w:tcBorders>
          </w:tcPr>
          <w:p w14:paraId="6516DB7B"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MSP</w:t>
            </w:r>
          </w:p>
        </w:tc>
        <w:tc>
          <w:tcPr>
            <w:tcW w:w="8750" w:type="dxa"/>
            <w:tcBorders>
              <w:top w:val="nil"/>
              <w:left w:val="nil"/>
              <w:bottom w:val="nil"/>
              <w:right w:val="nil"/>
            </w:tcBorders>
          </w:tcPr>
          <w:p w14:paraId="38EEDF64"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Maison de santé pluridisciplinaire</w:t>
            </w:r>
          </w:p>
        </w:tc>
      </w:tr>
      <w:tr w:rsidR="00A00FAE" w14:paraId="285D71DE" w14:textId="77777777" w:rsidTr="00A00FAE">
        <w:trPr>
          <w:trHeight w:val="305"/>
        </w:trPr>
        <w:tc>
          <w:tcPr>
            <w:tcW w:w="1289" w:type="dxa"/>
            <w:tcBorders>
              <w:top w:val="nil"/>
              <w:left w:val="nil"/>
              <w:bottom w:val="nil"/>
              <w:right w:val="nil"/>
            </w:tcBorders>
          </w:tcPr>
          <w:p w14:paraId="060CEDD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PJJ</w:t>
            </w:r>
          </w:p>
        </w:tc>
        <w:tc>
          <w:tcPr>
            <w:tcW w:w="8750" w:type="dxa"/>
            <w:tcBorders>
              <w:top w:val="nil"/>
              <w:left w:val="nil"/>
              <w:bottom w:val="nil"/>
              <w:right w:val="nil"/>
            </w:tcBorders>
          </w:tcPr>
          <w:p w14:paraId="390C4FC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Protection Judiciaire de la Jeunesse</w:t>
            </w:r>
          </w:p>
        </w:tc>
      </w:tr>
      <w:tr w:rsidR="00A00FAE" w14:paraId="4BDEF9F5" w14:textId="77777777" w:rsidTr="00A00FAE">
        <w:trPr>
          <w:trHeight w:val="305"/>
        </w:trPr>
        <w:tc>
          <w:tcPr>
            <w:tcW w:w="1289" w:type="dxa"/>
            <w:tcBorders>
              <w:top w:val="nil"/>
              <w:left w:val="nil"/>
              <w:bottom w:val="nil"/>
              <w:right w:val="nil"/>
            </w:tcBorders>
          </w:tcPr>
          <w:p w14:paraId="23E60CB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PMI</w:t>
            </w:r>
          </w:p>
        </w:tc>
        <w:tc>
          <w:tcPr>
            <w:tcW w:w="8750" w:type="dxa"/>
            <w:tcBorders>
              <w:top w:val="nil"/>
              <w:left w:val="nil"/>
              <w:bottom w:val="nil"/>
              <w:right w:val="nil"/>
            </w:tcBorders>
          </w:tcPr>
          <w:p w14:paraId="4B81C13C"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Protection Maternelle Infantile</w:t>
            </w:r>
          </w:p>
        </w:tc>
      </w:tr>
      <w:tr w:rsidR="00A00FAE" w14:paraId="312A992E" w14:textId="77777777" w:rsidTr="00A00FAE">
        <w:trPr>
          <w:trHeight w:val="305"/>
        </w:trPr>
        <w:tc>
          <w:tcPr>
            <w:tcW w:w="1289" w:type="dxa"/>
            <w:tcBorders>
              <w:top w:val="nil"/>
              <w:left w:val="nil"/>
              <w:bottom w:val="nil"/>
              <w:right w:val="nil"/>
            </w:tcBorders>
          </w:tcPr>
          <w:p w14:paraId="4427F9B4"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PRS</w:t>
            </w:r>
          </w:p>
        </w:tc>
        <w:tc>
          <w:tcPr>
            <w:tcW w:w="8750" w:type="dxa"/>
            <w:tcBorders>
              <w:top w:val="nil"/>
              <w:left w:val="nil"/>
              <w:bottom w:val="nil"/>
              <w:right w:val="nil"/>
            </w:tcBorders>
          </w:tcPr>
          <w:p w14:paraId="4CA35617"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Plan Régional de Santé</w:t>
            </w:r>
          </w:p>
        </w:tc>
      </w:tr>
      <w:tr w:rsidR="00A00FAE" w14:paraId="5ACDA721" w14:textId="77777777" w:rsidTr="00A00FAE">
        <w:trPr>
          <w:trHeight w:val="305"/>
        </w:trPr>
        <w:tc>
          <w:tcPr>
            <w:tcW w:w="1289" w:type="dxa"/>
            <w:tcBorders>
              <w:top w:val="nil"/>
              <w:left w:val="nil"/>
              <w:bottom w:val="nil"/>
              <w:right w:val="nil"/>
            </w:tcBorders>
          </w:tcPr>
          <w:p w14:paraId="4A4357F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REAAP</w:t>
            </w:r>
          </w:p>
        </w:tc>
        <w:tc>
          <w:tcPr>
            <w:tcW w:w="8750" w:type="dxa"/>
            <w:tcBorders>
              <w:top w:val="nil"/>
              <w:left w:val="nil"/>
              <w:bottom w:val="nil"/>
              <w:right w:val="nil"/>
            </w:tcBorders>
          </w:tcPr>
          <w:p w14:paraId="1492B244"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Réseau d’Ecoute, d’Appui, d’Accompagnement des Parents</w:t>
            </w:r>
          </w:p>
        </w:tc>
      </w:tr>
      <w:tr w:rsidR="00A00FAE" w14:paraId="55734605" w14:textId="77777777" w:rsidTr="00A00FAE">
        <w:trPr>
          <w:trHeight w:val="305"/>
        </w:trPr>
        <w:tc>
          <w:tcPr>
            <w:tcW w:w="1289" w:type="dxa"/>
            <w:tcBorders>
              <w:top w:val="nil"/>
              <w:left w:val="nil"/>
              <w:bottom w:val="nil"/>
              <w:right w:val="nil"/>
            </w:tcBorders>
          </w:tcPr>
          <w:p w14:paraId="1E91815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SESSAD</w:t>
            </w:r>
          </w:p>
        </w:tc>
        <w:tc>
          <w:tcPr>
            <w:tcW w:w="8750" w:type="dxa"/>
            <w:tcBorders>
              <w:top w:val="nil"/>
              <w:left w:val="nil"/>
              <w:bottom w:val="nil"/>
              <w:right w:val="nil"/>
            </w:tcBorders>
          </w:tcPr>
          <w:p w14:paraId="4F1AE295"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Service d’Education Spéciale et de Soins à Domicile</w:t>
            </w:r>
          </w:p>
        </w:tc>
      </w:tr>
      <w:tr w:rsidR="00A00FAE" w14:paraId="2D4F3E2C" w14:textId="77777777" w:rsidTr="00A00FAE">
        <w:trPr>
          <w:trHeight w:val="305"/>
        </w:trPr>
        <w:tc>
          <w:tcPr>
            <w:tcW w:w="1289" w:type="dxa"/>
            <w:tcBorders>
              <w:top w:val="nil"/>
              <w:left w:val="nil"/>
              <w:bottom w:val="nil"/>
              <w:right w:val="nil"/>
            </w:tcBorders>
          </w:tcPr>
          <w:p w14:paraId="42520A21"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TED</w:t>
            </w:r>
          </w:p>
        </w:tc>
        <w:tc>
          <w:tcPr>
            <w:tcW w:w="8750" w:type="dxa"/>
            <w:tcBorders>
              <w:top w:val="nil"/>
              <w:left w:val="nil"/>
              <w:bottom w:val="nil"/>
              <w:right w:val="nil"/>
            </w:tcBorders>
          </w:tcPr>
          <w:p w14:paraId="605B656F"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Troubles Envahissants du Développement.</w:t>
            </w:r>
          </w:p>
        </w:tc>
      </w:tr>
      <w:tr w:rsidR="00A00FAE" w14:paraId="324B0B73" w14:textId="77777777" w:rsidTr="00A00FAE">
        <w:trPr>
          <w:trHeight w:val="305"/>
        </w:trPr>
        <w:tc>
          <w:tcPr>
            <w:tcW w:w="1289" w:type="dxa"/>
            <w:tcBorders>
              <w:top w:val="nil"/>
              <w:left w:val="nil"/>
              <w:bottom w:val="nil"/>
              <w:right w:val="nil"/>
            </w:tcBorders>
          </w:tcPr>
          <w:p w14:paraId="5410F892"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TSA</w:t>
            </w:r>
          </w:p>
        </w:tc>
        <w:tc>
          <w:tcPr>
            <w:tcW w:w="8750" w:type="dxa"/>
            <w:tcBorders>
              <w:top w:val="nil"/>
              <w:left w:val="nil"/>
              <w:bottom w:val="nil"/>
              <w:right w:val="nil"/>
            </w:tcBorders>
          </w:tcPr>
          <w:p w14:paraId="2A1CEA08"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Troubles du spectre autistiques</w:t>
            </w:r>
          </w:p>
        </w:tc>
      </w:tr>
      <w:tr w:rsidR="00A00FAE" w14:paraId="7F78F468" w14:textId="77777777" w:rsidTr="00A00FAE">
        <w:trPr>
          <w:trHeight w:val="305"/>
        </w:trPr>
        <w:tc>
          <w:tcPr>
            <w:tcW w:w="1289" w:type="dxa"/>
            <w:tcBorders>
              <w:top w:val="nil"/>
              <w:left w:val="nil"/>
              <w:bottom w:val="nil"/>
              <w:right w:val="nil"/>
            </w:tcBorders>
          </w:tcPr>
          <w:p w14:paraId="04030CC1"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ULIS</w:t>
            </w:r>
          </w:p>
        </w:tc>
        <w:tc>
          <w:tcPr>
            <w:tcW w:w="8750" w:type="dxa"/>
            <w:tcBorders>
              <w:top w:val="nil"/>
              <w:left w:val="nil"/>
              <w:bottom w:val="nil"/>
              <w:right w:val="nil"/>
            </w:tcBorders>
          </w:tcPr>
          <w:p w14:paraId="040CF0A7" w14:textId="77777777" w:rsidR="00A00FAE" w:rsidRDefault="00A00FAE" w:rsidP="00A00FA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Unité Localisée pour l’Inclusion Scolaire</w:t>
            </w:r>
          </w:p>
        </w:tc>
      </w:tr>
      <w:tr w:rsidR="00A00FAE" w14:paraId="46CF81F9" w14:textId="77777777" w:rsidTr="00A00FAE">
        <w:trPr>
          <w:trHeight w:val="290"/>
        </w:trPr>
        <w:tc>
          <w:tcPr>
            <w:tcW w:w="1289" w:type="dxa"/>
            <w:tcBorders>
              <w:top w:val="nil"/>
              <w:left w:val="nil"/>
              <w:bottom w:val="nil"/>
              <w:right w:val="nil"/>
            </w:tcBorders>
          </w:tcPr>
          <w:p w14:paraId="5E452D65" w14:textId="77777777" w:rsidR="00A00FAE" w:rsidRDefault="00A00FAE" w:rsidP="00A00FAE">
            <w:pPr>
              <w:autoSpaceDE w:val="0"/>
              <w:autoSpaceDN w:val="0"/>
              <w:adjustRightInd w:val="0"/>
              <w:spacing w:after="0" w:line="240" w:lineRule="auto"/>
              <w:jc w:val="right"/>
              <w:rPr>
                <w:rFonts w:ascii="Calibri" w:hAnsi="Calibri" w:cs="Calibri"/>
                <w:color w:val="000000"/>
              </w:rPr>
            </w:pPr>
          </w:p>
        </w:tc>
        <w:tc>
          <w:tcPr>
            <w:tcW w:w="8750" w:type="dxa"/>
            <w:tcBorders>
              <w:top w:val="nil"/>
              <w:left w:val="nil"/>
              <w:bottom w:val="nil"/>
              <w:right w:val="nil"/>
            </w:tcBorders>
          </w:tcPr>
          <w:p w14:paraId="1EEB6006" w14:textId="77777777" w:rsidR="00A00FAE" w:rsidRDefault="00A00FAE" w:rsidP="00A00FAE">
            <w:pPr>
              <w:autoSpaceDE w:val="0"/>
              <w:autoSpaceDN w:val="0"/>
              <w:adjustRightInd w:val="0"/>
              <w:spacing w:after="0" w:line="240" w:lineRule="auto"/>
              <w:jc w:val="right"/>
              <w:rPr>
                <w:rFonts w:ascii="Calibri" w:hAnsi="Calibri" w:cs="Calibri"/>
                <w:color w:val="000000"/>
              </w:rPr>
            </w:pPr>
          </w:p>
        </w:tc>
      </w:tr>
    </w:tbl>
    <w:p w14:paraId="21BA055A" w14:textId="77777777" w:rsidR="00A00FAE" w:rsidRPr="002C3016" w:rsidRDefault="00A00FAE" w:rsidP="00A00FAE">
      <w:pPr>
        <w:pStyle w:val="Paragraphedeliste"/>
        <w:jc w:val="both"/>
        <w:rPr>
          <w:rFonts w:cstheme="minorHAnsi"/>
          <w:sz w:val="24"/>
          <w:szCs w:val="24"/>
        </w:rPr>
      </w:pPr>
    </w:p>
    <w:p w14:paraId="786C03A4" w14:textId="77777777" w:rsidR="00A00FAE" w:rsidRDefault="00A00FAE" w:rsidP="00A00FAE"/>
    <w:p w14:paraId="62D4A263" w14:textId="77777777" w:rsidR="00F043B4" w:rsidRDefault="00F043B4"/>
    <w:p w14:paraId="12669AE4" w14:textId="77777777" w:rsidR="00A00FAE" w:rsidRDefault="00A00FAE"/>
    <w:p w14:paraId="0550D806" w14:textId="77777777" w:rsidR="00A00FAE" w:rsidRDefault="00A00FAE"/>
    <w:p w14:paraId="097C24B1" w14:textId="77777777" w:rsidR="00A00FAE" w:rsidRDefault="00A00FAE" w:rsidP="00A00FAE">
      <w:pPr>
        <w:jc w:val="center"/>
        <w:rPr>
          <w:sz w:val="32"/>
          <w:szCs w:val="32"/>
        </w:rPr>
      </w:pPr>
    </w:p>
    <w:p w14:paraId="7A984ADA" w14:textId="77777777" w:rsidR="00A00FAE" w:rsidRDefault="00A00FAE" w:rsidP="00A00FAE">
      <w:pPr>
        <w:jc w:val="center"/>
        <w:rPr>
          <w:b/>
          <w:sz w:val="48"/>
          <w:szCs w:val="48"/>
        </w:rPr>
      </w:pPr>
      <w:r w:rsidRPr="0011295E">
        <w:rPr>
          <w:b/>
          <w:sz w:val="48"/>
          <w:szCs w:val="48"/>
        </w:rPr>
        <w:t>Quelques chiffres</w:t>
      </w:r>
      <w:r>
        <w:rPr>
          <w:b/>
          <w:sz w:val="48"/>
          <w:szCs w:val="48"/>
        </w:rPr>
        <w:t xml:space="preserve"> et données</w:t>
      </w:r>
    </w:p>
    <w:p w14:paraId="3F7C8202" w14:textId="77777777" w:rsidR="00A00FAE" w:rsidRDefault="00A00FAE" w:rsidP="00A00FAE">
      <w:pPr>
        <w:jc w:val="center"/>
        <w:rPr>
          <w:b/>
          <w:sz w:val="48"/>
          <w:szCs w:val="48"/>
        </w:rPr>
      </w:pPr>
      <w:r>
        <w:rPr>
          <w:b/>
          <w:sz w:val="48"/>
          <w:szCs w:val="48"/>
        </w:rPr>
        <w:t>-----------------------------------------------------</w:t>
      </w:r>
    </w:p>
    <w:p w14:paraId="2E1C79AA" w14:textId="77777777" w:rsidR="00A00FAE" w:rsidRPr="0011295E" w:rsidRDefault="00A00FAE" w:rsidP="0097511C">
      <w:pPr>
        <w:rPr>
          <w:b/>
          <w:sz w:val="48"/>
          <w:szCs w:val="48"/>
        </w:rPr>
      </w:pPr>
      <w:r>
        <w:rPr>
          <w:b/>
          <w:sz w:val="48"/>
          <w:szCs w:val="48"/>
        </w:rPr>
        <w:t>Le territoire et les lieux d’intervention du Samead           en 2017</w:t>
      </w:r>
    </w:p>
    <w:p w14:paraId="15743917" w14:textId="77777777" w:rsidR="00A00FAE" w:rsidRDefault="00A00FAE" w:rsidP="00A00FAE">
      <w:pPr>
        <w:rPr>
          <w:sz w:val="32"/>
          <w:szCs w:val="32"/>
        </w:rPr>
      </w:pPr>
      <w:r>
        <w:rPr>
          <w:noProof/>
        </w:rPr>
        <mc:AlternateContent>
          <mc:Choice Requires="wps">
            <w:drawing>
              <wp:anchor distT="0" distB="0" distL="114300" distR="114300" simplePos="0" relativeHeight="251661312" behindDoc="0" locked="0" layoutInCell="1" allowOverlap="1" wp14:anchorId="6E557345" wp14:editId="5F341D4B">
                <wp:simplePos x="0" y="0"/>
                <wp:positionH relativeFrom="column">
                  <wp:posOffset>3898314</wp:posOffset>
                </wp:positionH>
                <wp:positionV relativeFrom="paragraph">
                  <wp:posOffset>3722028</wp:posOffset>
                </wp:positionV>
                <wp:extent cx="226646" cy="203151"/>
                <wp:effectExtent l="0" t="0" r="21590" b="26035"/>
                <wp:wrapNone/>
                <wp:docPr id="11" name="Explosion 1 11"/>
                <wp:cNvGraphicFramePr/>
                <a:graphic xmlns:a="http://schemas.openxmlformats.org/drawingml/2006/main">
                  <a:graphicData uri="http://schemas.microsoft.com/office/word/2010/wordprocessingShape">
                    <wps:wsp>
                      <wps:cNvSpPr/>
                      <wps:spPr>
                        <a:xfrm>
                          <a:off x="0" y="0"/>
                          <a:ext cx="226646" cy="203151"/>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4521E7B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1" o:spid="_x0000_s1026" type="#_x0000_t71" style="position:absolute;margin-left:306.95pt;margin-top:293.05pt;width:17.8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" fillcolor="red"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6D54B091" wp14:editId="6506A136">
                <wp:simplePos x="0" y="0"/>
                <wp:positionH relativeFrom="margin">
                  <wp:posOffset>2702609</wp:posOffset>
                </wp:positionH>
                <wp:positionV relativeFrom="paragraph">
                  <wp:posOffset>4510894</wp:posOffset>
                </wp:positionV>
                <wp:extent cx="187569" cy="203200"/>
                <wp:effectExtent l="0" t="0" r="22225" b="25400"/>
                <wp:wrapNone/>
                <wp:docPr id="12" name="Explosion 1 12"/>
                <wp:cNvGraphicFramePr/>
                <a:graphic xmlns:a="http://schemas.openxmlformats.org/drawingml/2006/main">
                  <a:graphicData uri="http://schemas.microsoft.com/office/word/2010/wordprocessingShape">
                    <wps:wsp>
                      <wps:cNvSpPr/>
                      <wps:spPr>
                        <a:xfrm>
                          <a:off x="0" y="0"/>
                          <a:ext cx="187569" cy="203200"/>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6FAEA5F9" id="Explosion 1 12" o:spid="_x0000_s1026" type="#_x0000_t71" style="position:absolute;margin-left:212.8pt;margin-top:355.2pt;width:14.75pt;height: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" fillcolor="red" strokecolor="red" strokeweight="2pt">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4A637C3E" wp14:editId="65A23861">
                <wp:simplePos x="0" y="0"/>
                <wp:positionH relativeFrom="column">
                  <wp:posOffset>1326612</wp:posOffset>
                </wp:positionH>
                <wp:positionV relativeFrom="paragraph">
                  <wp:posOffset>3557173</wp:posOffset>
                </wp:positionV>
                <wp:extent cx="242033" cy="187031"/>
                <wp:effectExtent l="0" t="0" r="24765" b="22860"/>
                <wp:wrapNone/>
                <wp:docPr id="8" name="Explosion 1 8"/>
                <wp:cNvGraphicFramePr/>
                <a:graphic xmlns:a="http://schemas.openxmlformats.org/drawingml/2006/main">
                  <a:graphicData uri="http://schemas.microsoft.com/office/word/2010/wordprocessingShape">
                    <wps:wsp>
                      <wps:cNvSpPr/>
                      <wps:spPr>
                        <a:xfrm>
                          <a:off x="0" y="0"/>
                          <a:ext cx="242033" cy="187031"/>
                        </a:xfrm>
                        <a:prstGeom prst="irregularSeal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40BA8F0C" id="Explosion 1 8" o:spid="_x0000_s1026" type="#_x0000_t71" style="position:absolute;margin-left:104.45pt;margin-top:280.1pt;width:19.05pt;height: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" fillcolor="red" strokecolor="red" strokeweight="1pt"/>
            </w:pict>
          </mc:Fallback>
        </mc:AlternateContent>
      </w:r>
      <w:r>
        <w:rPr>
          <w:noProof/>
        </w:rPr>
        <mc:AlternateContent>
          <mc:Choice Requires="wps">
            <w:drawing>
              <wp:anchor distT="0" distB="0" distL="114300" distR="114300" simplePos="0" relativeHeight="251663360" behindDoc="0" locked="0" layoutInCell="1" allowOverlap="1" wp14:anchorId="1B59C39F" wp14:editId="5DB27131">
                <wp:simplePos x="0" y="0"/>
                <wp:positionH relativeFrom="column">
                  <wp:posOffset>3914042</wp:posOffset>
                </wp:positionH>
                <wp:positionV relativeFrom="paragraph">
                  <wp:posOffset>4667104</wp:posOffset>
                </wp:positionV>
                <wp:extent cx="242277" cy="203151"/>
                <wp:effectExtent l="0" t="0" r="24765" b="26035"/>
                <wp:wrapNone/>
                <wp:docPr id="13" name="Explosion 1 13"/>
                <wp:cNvGraphicFramePr/>
                <a:graphic xmlns:a="http://schemas.openxmlformats.org/drawingml/2006/main">
                  <a:graphicData uri="http://schemas.microsoft.com/office/word/2010/wordprocessingShape">
                    <wps:wsp>
                      <wps:cNvSpPr/>
                      <wps:spPr>
                        <a:xfrm>
                          <a:off x="0" y="0"/>
                          <a:ext cx="242277" cy="203151"/>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4A4C3288" id="Explosion 1 13" o:spid="_x0000_s1026" type="#_x0000_t71" style="position:absolute;margin-left:308.2pt;margin-top:367.5pt;width:19.1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" fillcolor="red"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1AD5B1D" wp14:editId="128D3A1C">
                <wp:simplePos x="0" y="0"/>
                <wp:positionH relativeFrom="column">
                  <wp:posOffset>4094235</wp:posOffset>
                </wp:positionH>
                <wp:positionV relativeFrom="paragraph">
                  <wp:posOffset>2831025</wp:posOffset>
                </wp:positionV>
                <wp:extent cx="234461" cy="195336"/>
                <wp:effectExtent l="0" t="0" r="13335" b="14605"/>
                <wp:wrapNone/>
                <wp:docPr id="10" name="Explosion 1 10"/>
                <wp:cNvGraphicFramePr/>
                <a:graphic xmlns:a="http://schemas.openxmlformats.org/drawingml/2006/main">
                  <a:graphicData uri="http://schemas.microsoft.com/office/word/2010/wordprocessingShape">
                    <wps:wsp>
                      <wps:cNvSpPr/>
                      <wps:spPr>
                        <a:xfrm>
                          <a:off x="0" y="0"/>
                          <a:ext cx="234461" cy="195336"/>
                        </a:xfrm>
                        <a:prstGeom prst="irregularSeal1">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E8870EE" id="Explosion 1 10" o:spid="_x0000_s1026" type="#_x0000_t71" style="position:absolute;margin-left:322.4pt;margin-top:222.9pt;width:18.4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" fillcolor="red" strokecolor="red" strokeweight="2pt"/>
            </w:pict>
          </mc:Fallback>
        </mc:AlternateContent>
      </w:r>
      <w:r>
        <w:rPr>
          <w:noProof/>
        </w:rPr>
        <w:drawing>
          <wp:inline distT="0" distB="0" distL="0" distR="0" wp14:anchorId="4EFAFE17" wp14:editId="0DF2A1DC">
            <wp:extent cx="5760720" cy="5397624"/>
            <wp:effectExtent l="0" t="0" r="0" b="0"/>
            <wp:docPr id="9" name="il_fi" descr="http://www.roannais-agglomeration.fr/image/connaitre/orga/pays-roan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annais-agglomeration.fr/image/connaitre/orga/pays-roanna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397624"/>
                    </a:xfrm>
                    <a:prstGeom prst="rect">
                      <a:avLst/>
                    </a:prstGeom>
                    <a:noFill/>
                    <a:ln>
                      <a:noFill/>
                    </a:ln>
                  </pic:spPr>
                </pic:pic>
              </a:graphicData>
            </a:graphic>
          </wp:inline>
        </w:drawing>
      </w:r>
    </w:p>
    <w:p w14:paraId="26BEE207" w14:textId="77777777" w:rsidR="00A00FAE" w:rsidRDefault="00A00FAE" w:rsidP="00A00FAE">
      <w:pPr>
        <w:jc w:val="center"/>
        <w:rPr>
          <w:sz w:val="32"/>
          <w:szCs w:val="32"/>
        </w:rPr>
      </w:pPr>
    </w:p>
    <w:p w14:paraId="03F1E2A4" w14:textId="77777777" w:rsidR="00A00FAE" w:rsidRDefault="00A00FAE" w:rsidP="00A00FAE">
      <w:pPr>
        <w:jc w:val="center"/>
        <w:rPr>
          <w:b/>
          <w:i/>
          <w:sz w:val="32"/>
          <w:szCs w:val="32"/>
          <w:u w:val="single"/>
        </w:rPr>
      </w:pPr>
      <w:r>
        <w:rPr>
          <w:sz w:val="32"/>
          <w:szCs w:val="32"/>
        </w:rPr>
        <w:t>I/</w:t>
      </w:r>
      <w:r w:rsidRPr="002E3260">
        <w:rPr>
          <w:b/>
          <w:sz w:val="32"/>
          <w:szCs w:val="32"/>
        </w:rPr>
        <w:t>Démographie</w:t>
      </w:r>
      <w:r>
        <w:rPr>
          <w:sz w:val="32"/>
          <w:szCs w:val="32"/>
        </w:rPr>
        <w:t xml:space="preserve"> </w:t>
      </w:r>
      <w:r w:rsidRPr="0063571A">
        <w:rPr>
          <w:b/>
          <w:i/>
          <w:sz w:val="32"/>
          <w:szCs w:val="32"/>
          <w:u w:val="single"/>
        </w:rPr>
        <w:t xml:space="preserve"> enfants du territoire </w:t>
      </w:r>
      <w:r>
        <w:rPr>
          <w:b/>
          <w:i/>
          <w:sz w:val="32"/>
          <w:szCs w:val="32"/>
          <w:u w:val="single"/>
        </w:rPr>
        <w:t xml:space="preserve"> du</w:t>
      </w:r>
      <w:r w:rsidRPr="0063571A">
        <w:rPr>
          <w:b/>
          <w:i/>
          <w:sz w:val="32"/>
          <w:szCs w:val="32"/>
          <w:u w:val="single"/>
        </w:rPr>
        <w:t xml:space="preserve"> samead</w:t>
      </w:r>
    </w:p>
    <w:p w14:paraId="7190549D" w14:textId="77777777" w:rsidR="00A00FAE" w:rsidRDefault="00A00FAE" w:rsidP="00A00FAE">
      <w:pPr>
        <w:jc w:val="center"/>
        <w:rPr>
          <w:b/>
          <w:i/>
          <w:sz w:val="32"/>
          <w:szCs w:val="32"/>
          <w:u w:val="single"/>
        </w:rPr>
      </w:pPr>
      <w:r>
        <w:rPr>
          <w:b/>
          <w:i/>
          <w:sz w:val="32"/>
          <w:szCs w:val="32"/>
          <w:u w:val="single"/>
        </w:rPr>
        <w:t>Recensement 2013</w:t>
      </w:r>
    </w:p>
    <w:p w14:paraId="490AFD3A" w14:textId="77777777" w:rsidR="00A00FAE" w:rsidRPr="0063571A" w:rsidRDefault="00A00FAE" w:rsidP="00A00FAE">
      <w:pPr>
        <w:rPr>
          <w:b/>
          <w:i/>
          <w:sz w:val="32"/>
          <w:szCs w:val="32"/>
          <w:u w:val="single"/>
        </w:rPr>
      </w:pPr>
    </w:p>
    <w:tbl>
      <w:tblPr>
        <w:tblStyle w:val="Grilledutableau"/>
        <w:tblW w:w="9839" w:type="dxa"/>
        <w:tblLook w:val="04A0" w:firstRow="1" w:lastRow="0" w:firstColumn="1" w:lastColumn="0" w:noHBand="0" w:noVBand="1"/>
      </w:tblPr>
      <w:tblGrid>
        <w:gridCol w:w="2187"/>
        <w:gridCol w:w="1431"/>
        <w:gridCol w:w="1610"/>
        <w:gridCol w:w="1351"/>
        <w:gridCol w:w="1630"/>
        <w:gridCol w:w="1630"/>
      </w:tblGrid>
      <w:tr w:rsidR="00A00FAE" w14:paraId="4F5C9BCA" w14:textId="77777777" w:rsidTr="00A00FAE">
        <w:tc>
          <w:tcPr>
            <w:tcW w:w="2187" w:type="dxa"/>
          </w:tcPr>
          <w:p w14:paraId="45A16D04" w14:textId="77777777" w:rsidR="00A00FAE" w:rsidRPr="00AA23EB" w:rsidRDefault="00A00FAE" w:rsidP="00A00FAE">
            <w:pPr>
              <w:rPr>
                <w:color w:val="FF0000"/>
              </w:rPr>
            </w:pPr>
            <w:r>
              <w:rPr>
                <w:color w:val="FF0000"/>
              </w:rPr>
              <w:t>COMUNAUTE DE COMMUNE</w:t>
            </w:r>
          </w:p>
        </w:tc>
        <w:tc>
          <w:tcPr>
            <w:tcW w:w="1431" w:type="dxa"/>
          </w:tcPr>
          <w:p w14:paraId="5CE00F37" w14:textId="77777777" w:rsidR="00A00FAE" w:rsidRPr="00AA23EB" w:rsidRDefault="00A00FAE" w:rsidP="00A00FAE">
            <w:pPr>
              <w:rPr>
                <w:color w:val="FF0000"/>
              </w:rPr>
            </w:pPr>
            <w:r w:rsidRPr="00AA23EB">
              <w:rPr>
                <w:color w:val="FF0000"/>
              </w:rPr>
              <w:t>3 à5ANS</w:t>
            </w:r>
          </w:p>
        </w:tc>
        <w:tc>
          <w:tcPr>
            <w:tcW w:w="1610" w:type="dxa"/>
          </w:tcPr>
          <w:p w14:paraId="1AB485E0" w14:textId="77777777" w:rsidR="00A00FAE" w:rsidRPr="00AA23EB" w:rsidRDefault="00A00FAE" w:rsidP="00A00FAE">
            <w:pPr>
              <w:rPr>
                <w:color w:val="FF0000"/>
              </w:rPr>
            </w:pPr>
            <w:r w:rsidRPr="00AA23EB">
              <w:rPr>
                <w:color w:val="FF0000"/>
              </w:rPr>
              <w:t xml:space="preserve">6à10 ans </w:t>
            </w:r>
          </w:p>
        </w:tc>
        <w:tc>
          <w:tcPr>
            <w:tcW w:w="1351" w:type="dxa"/>
          </w:tcPr>
          <w:p w14:paraId="1A80B480" w14:textId="77777777" w:rsidR="00A00FAE" w:rsidRPr="00AA23EB" w:rsidRDefault="00A00FAE" w:rsidP="00A00FAE">
            <w:pPr>
              <w:rPr>
                <w:color w:val="FF0000"/>
              </w:rPr>
            </w:pPr>
            <w:r w:rsidRPr="00AA23EB">
              <w:rPr>
                <w:color w:val="FF0000"/>
              </w:rPr>
              <w:t>11à 17 ans</w:t>
            </w:r>
          </w:p>
        </w:tc>
        <w:tc>
          <w:tcPr>
            <w:tcW w:w="1630" w:type="dxa"/>
          </w:tcPr>
          <w:p w14:paraId="569948F9" w14:textId="77777777" w:rsidR="00A00FAE" w:rsidRPr="00AA23EB" w:rsidRDefault="00A00FAE" w:rsidP="00A00FAE">
            <w:pPr>
              <w:rPr>
                <w:color w:val="FF0000"/>
              </w:rPr>
            </w:pPr>
            <w:r>
              <w:rPr>
                <w:color w:val="FF0000"/>
              </w:rPr>
              <w:t xml:space="preserve">Population de 3 à 17 ans </w:t>
            </w:r>
          </w:p>
        </w:tc>
        <w:tc>
          <w:tcPr>
            <w:tcW w:w="1630" w:type="dxa"/>
          </w:tcPr>
          <w:p w14:paraId="51915452" w14:textId="77777777" w:rsidR="00A00FAE" w:rsidRPr="00AA23EB" w:rsidRDefault="00A00FAE" w:rsidP="00A00FAE">
            <w:pPr>
              <w:jc w:val="center"/>
              <w:rPr>
                <w:color w:val="FF0000"/>
              </w:rPr>
            </w:pPr>
            <w:r>
              <w:rPr>
                <w:color w:val="FF0000"/>
              </w:rPr>
              <w:t>Population totale</w:t>
            </w:r>
          </w:p>
        </w:tc>
      </w:tr>
      <w:tr w:rsidR="00A00FAE" w14:paraId="28612C87" w14:textId="77777777" w:rsidTr="00A00FAE">
        <w:tc>
          <w:tcPr>
            <w:tcW w:w="2187" w:type="dxa"/>
          </w:tcPr>
          <w:p w14:paraId="2ED17198" w14:textId="77777777" w:rsidR="00A00FAE" w:rsidRDefault="00A00FAE" w:rsidP="00A00FAE">
            <w:r>
              <w:t xml:space="preserve">COPLER  </w:t>
            </w:r>
          </w:p>
        </w:tc>
        <w:tc>
          <w:tcPr>
            <w:tcW w:w="1431" w:type="dxa"/>
          </w:tcPr>
          <w:p w14:paraId="33FFAC8F" w14:textId="77777777" w:rsidR="00A00FAE" w:rsidRDefault="00A00FAE" w:rsidP="00A00FAE">
            <w:r>
              <w:t>588</w:t>
            </w:r>
          </w:p>
        </w:tc>
        <w:tc>
          <w:tcPr>
            <w:tcW w:w="1610" w:type="dxa"/>
          </w:tcPr>
          <w:p w14:paraId="728BC9B4" w14:textId="77777777" w:rsidR="00A00FAE" w:rsidRDefault="00A00FAE" w:rsidP="00A00FAE">
            <w:r>
              <w:t>1038</w:t>
            </w:r>
          </w:p>
        </w:tc>
        <w:tc>
          <w:tcPr>
            <w:tcW w:w="1351" w:type="dxa"/>
          </w:tcPr>
          <w:p w14:paraId="77C603D6" w14:textId="77777777" w:rsidR="00A00FAE" w:rsidRDefault="00A00FAE" w:rsidP="00A00FAE">
            <w:r w:rsidRPr="00AA23EB">
              <w:t>1221</w:t>
            </w:r>
          </w:p>
        </w:tc>
        <w:tc>
          <w:tcPr>
            <w:tcW w:w="1630" w:type="dxa"/>
          </w:tcPr>
          <w:p w14:paraId="028E15EB" w14:textId="77777777" w:rsidR="00A00FAE" w:rsidRPr="00AA23EB" w:rsidRDefault="00A00FAE" w:rsidP="00A00FAE">
            <w:r>
              <w:t>2847</w:t>
            </w:r>
          </w:p>
        </w:tc>
        <w:tc>
          <w:tcPr>
            <w:tcW w:w="1630" w:type="dxa"/>
          </w:tcPr>
          <w:p w14:paraId="1FEB7E83" w14:textId="77777777" w:rsidR="00A00FAE" w:rsidRPr="00AA23EB" w:rsidRDefault="00A00FAE" w:rsidP="00A00FAE">
            <w:r>
              <w:t>13704</w:t>
            </w:r>
          </w:p>
        </w:tc>
      </w:tr>
      <w:tr w:rsidR="00A00FAE" w14:paraId="4DE8774D" w14:textId="77777777" w:rsidTr="00A00FAE">
        <w:tc>
          <w:tcPr>
            <w:tcW w:w="2187" w:type="dxa"/>
          </w:tcPr>
          <w:p w14:paraId="32F605B8" w14:textId="77777777" w:rsidR="00A00FAE" w:rsidRDefault="00A00FAE" w:rsidP="00A00FAE">
            <w:r>
              <w:t>COBY</w:t>
            </w:r>
          </w:p>
        </w:tc>
        <w:tc>
          <w:tcPr>
            <w:tcW w:w="1431" w:type="dxa"/>
          </w:tcPr>
          <w:p w14:paraId="2346330C" w14:textId="77777777" w:rsidR="00A00FAE" w:rsidRDefault="00A00FAE" w:rsidP="00A00FAE">
            <w:r>
              <w:t>447</w:t>
            </w:r>
          </w:p>
        </w:tc>
        <w:tc>
          <w:tcPr>
            <w:tcW w:w="1610" w:type="dxa"/>
          </w:tcPr>
          <w:p w14:paraId="5721069C" w14:textId="77777777" w:rsidR="00A00FAE" w:rsidRDefault="00A00FAE" w:rsidP="00A00FAE">
            <w:r>
              <w:t>731</w:t>
            </w:r>
          </w:p>
        </w:tc>
        <w:tc>
          <w:tcPr>
            <w:tcW w:w="1351" w:type="dxa"/>
          </w:tcPr>
          <w:p w14:paraId="290771CE" w14:textId="77777777" w:rsidR="00A00FAE" w:rsidRDefault="00A00FAE" w:rsidP="00A00FAE">
            <w:r>
              <w:t>1018</w:t>
            </w:r>
          </w:p>
        </w:tc>
        <w:tc>
          <w:tcPr>
            <w:tcW w:w="1630" w:type="dxa"/>
          </w:tcPr>
          <w:p w14:paraId="1DA5AB3A" w14:textId="77777777" w:rsidR="00A00FAE" w:rsidRDefault="00A00FAE" w:rsidP="00A00FAE">
            <w:r>
              <w:t>2197</w:t>
            </w:r>
          </w:p>
        </w:tc>
        <w:tc>
          <w:tcPr>
            <w:tcW w:w="1630" w:type="dxa"/>
          </w:tcPr>
          <w:p w14:paraId="77A69D2B" w14:textId="77777777" w:rsidR="00A00FAE" w:rsidRDefault="00A00FAE" w:rsidP="00A00FAE">
            <w:r>
              <w:t>10797</w:t>
            </w:r>
          </w:p>
        </w:tc>
      </w:tr>
      <w:tr w:rsidR="00A00FAE" w14:paraId="6A41DA83" w14:textId="77777777" w:rsidTr="00A00FAE">
        <w:tc>
          <w:tcPr>
            <w:tcW w:w="2187" w:type="dxa"/>
          </w:tcPr>
          <w:p w14:paraId="6A35A866" w14:textId="77777777" w:rsidR="00A00FAE" w:rsidRDefault="00A00FAE" w:rsidP="00A00FAE">
            <w:r>
              <w:t>AIX ET ISABLE</w:t>
            </w:r>
          </w:p>
        </w:tc>
        <w:tc>
          <w:tcPr>
            <w:tcW w:w="1431" w:type="dxa"/>
          </w:tcPr>
          <w:p w14:paraId="278A52AF" w14:textId="77777777" w:rsidR="00A00FAE" w:rsidRDefault="00A00FAE" w:rsidP="00A00FAE">
            <w:r>
              <w:t>209</w:t>
            </w:r>
          </w:p>
        </w:tc>
        <w:tc>
          <w:tcPr>
            <w:tcW w:w="1610" w:type="dxa"/>
          </w:tcPr>
          <w:p w14:paraId="0092C032" w14:textId="77777777" w:rsidR="00A00FAE" w:rsidRDefault="00A00FAE" w:rsidP="00A00FAE">
            <w:r>
              <w:t>373</w:t>
            </w:r>
          </w:p>
        </w:tc>
        <w:tc>
          <w:tcPr>
            <w:tcW w:w="1351" w:type="dxa"/>
          </w:tcPr>
          <w:p w14:paraId="18E3EF9F" w14:textId="77777777" w:rsidR="00A00FAE" w:rsidRDefault="00A00FAE" w:rsidP="00A00FAE">
            <w:r>
              <w:t>491</w:t>
            </w:r>
          </w:p>
        </w:tc>
        <w:tc>
          <w:tcPr>
            <w:tcW w:w="1630" w:type="dxa"/>
          </w:tcPr>
          <w:p w14:paraId="7B6C55BD" w14:textId="77777777" w:rsidR="00A00FAE" w:rsidRDefault="00A00FAE" w:rsidP="00A00FAE">
            <w:r>
              <w:t>1073</w:t>
            </w:r>
          </w:p>
        </w:tc>
        <w:tc>
          <w:tcPr>
            <w:tcW w:w="1630" w:type="dxa"/>
          </w:tcPr>
          <w:p w14:paraId="06223B19" w14:textId="77777777" w:rsidR="00A00FAE" w:rsidRDefault="00A00FAE" w:rsidP="00A00FAE">
            <w:r>
              <w:t>6010</w:t>
            </w:r>
          </w:p>
        </w:tc>
      </w:tr>
      <w:tr w:rsidR="00A00FAE" w14:paraId="0E9E77F1" w14:textId="77777777" w:rsidTr="00A00FAE">
        <w:tc>
          <w:tcPr>
            <w:tcW w:w="2187" w:type="dxa"/>
          </w:tcPr>
          <w:p w14:paraId="7B68C8C6" w14:textId="77777777" w:rsidR="00A00FAE" w:rsidRDefault="00A00FAE" w:rsidP="00A00FAE">
            <w:r>
              <w:t>PAYS D URFE</w:t>
            </w:r>
          </w:p>
        </w:tc>
        <w:tc>
          <w:tcPr>
            <w:tcW w:w="1431" w:type="dxa"/>
          </w:tcPr>
          <w:p w14:paraId="7DEB576D" w14:textId="77777777" w:rsidR="00A00FAE" w:rsidRDefault="00A00FAE" w:rsidP="00A00FAE">
            <w:r>
              <w:t>153</w:t>
            </w:r>
          </w:p>
        </w:tc>
        <w:tc>
          <w:tcPr>
            <w:tcW w:w="1610" w:type="dxa"/>
          </w:tcPr>
          <w:p w14:paraId="4885E868" w14:textId="77777777" w:rsidR="00A00FAE" w:rsidRDefault="00A00FAE" w:rsidP="00A00FAE">
            <w:r>
              <w:t>277</w:t>
            </w:r>
          </w:p>
        </w:tc>
        <w:tc>
          <w:tcPr>
            <w:tcW w:w="1351" w:type="dxa"/>
          </w:tcPr>
          <w:p w14:paraId="5431C8B4" w14:textId="77777777" w:rsidR="00A00FAE" w:rsidRDefault="00A00FAE" w:rsidP="00A00FAE">
            <w:r>
              <w:t>413</w:t>
            </w:r>
          </w:p>
        </w:tc>
        <w:tc>
          <w:tcPr>
            <w:tcW w:w="1630" w:type="dxa"/>
          </w:tcPr>
          <w:p w14:paraId="14ED82F3" w14:textId="77777777" w:rsidR="00A00FAE" w:rsidRDefault="00A00FAE" w:rsidP="00A00FAE">
            <w:r>
              <w:t>843</w:t>
            </w:r>
          </w:p>
        </w:tc>
        <w:tc>
          <w:tcPr>
            <w:tcW w:w="1630" w:type="dxa"/>
          </w:tcPr>
          <w:p w14:paraId="76C56AC8" w14:textId="77777777" w:rsidR="00A00FAE" w:rsidRDefault="00A00FAE" w:rsidP="00A00FAE">
            <w:r>
              <w:t>5126</w:t>
            </w:r>
          </w:p>
        </w:tc>
      </w:tr>
      <w:tr w:rsidR="00A00FAE" w14:paraId="437744B1" w14:textId="77777777" w:rsidTr="00A00FAE">
        <w:tc>
          <w:tcPr>
            <w:tcW w:w="2187" w:type="dxa"/>
          </w:tcPr>
          <w:p w14:paraId="706C00A3" w14:textId="77777777" w:rsidR="00A00FAE" w:rsidRPr="00AA23EB" w:rsidRDefault="00A00FAE" w:rsidP="00A00FAE">
            <w:pPr>
              <w:rPr>
                <w:color w:val="FF0000"/>
              </w:rPr>
            </w:pPr>
            <w:r w:rsidRPr="00AA23EB">
              <w:rPr>
                <w:color w:val="FF0000"/>
              </w:rPr>
              <w:t>total</w:t>
            </w:r>
          </w:p>
        </w:tc>
        <w:tc>
          <w:tcPr>
            <w:tcW w:w="1431" w:type="dxa"/>
          </w:tcPr>
          <w:p w14:paraId="7A614DDE" w14:textId="77777777" w:rsidR="00A00FAE" w:rsidRPr="00AA23EB" w:rsidRDefault="00A00FAE" w:rsidP="00A00FAE">
            <w:pPr>
              <w:rPr>
                <w:color w:val="FF0000"/>
              </w:rPr>
            </w:pPr>
            <w:r w:rsidRPr="00AA23EB">
              <w:rPr>
                <w:color w:val="FF0000"/>
              </w:rPr>
              <w:t>1397</w:t>
            </w:r>
          </w:p>
        </w:tc>
        <w:tc>
          <w:tcPr>
            <w:tcW w:w="1610" w:type="dxa"/>
          </w:tcPr>
          <w:p w14:paraId="01F54A25" w14:textId="77777777" w:rsidR="00A00FAE" w:rsidRPr="00AA23EB" w:rsidRDefault="00A00FAE" w:rsidP="00A00FAE">
            <w:pPr>
              <w:rPr>
                <w:color w:val="FF0000"/>
              </w:rPr>
            </w:pPr>
            <w:r w:rsidRPr="00AA23EB">
              <w:rPr>
                <w:color w:val="FF0000"/>
              </w:rPr>
              <w:t>2419</w:t>
            </w:r>
          </w:p>
        </w:tc>
        <w:tc>
          <w:tcPr>
            <w:tcW w:w="1351" w:type="dxa"/>
          </w:tcPr>
          <w:p w14:paraId="3A2A10BC" w14:textId="77777777" w:rsidR="00A00FAE" w:rsidRPr="00AA23EB" w:rsidRDefault="00A00FAE" w:rsidP="00A00FAE">
            <w:pPr>
              <w:rPr>
                <w:color w:val="FF0000"/>
              </w:rPr>
            </w:pPr>
            <w:r>
              <w:rPr>
                <w:color w:val="FF0000"/>
              </w:rPr>
              <w:t>3143</w:t>
            </w:r>
          </w:p>
        </w:tc>
        <w:tc>
          <w:tcPr>
            <w:tcW w:w="1630" w:type="dxa"/>
          </w:tcPr>
          <w:p w14:paraId="7AD0C4FA" w14:textId="77777777" w:rsidR="00A00FAE" w:rsidRDefault="00A00FAE" w:rsidP="00A00FAE">
            <w:pPr>
              <w:rPr>
                <w:color w:val="FF0000"/>
              </w:rPr>
            </w:pPr>
            <w:r>
              <w:rPr>
                <w:color w:val="FF0000"/>
              </w:rPr>
              <w:t>6960</w:t>
            </w:r>
          </w:p>
        </w:tc>
        <w:tc>
          <w:tcPr>
            <w:tcW w:w="1630" w:type="dxa"/>
          </w:tcPr>
          <w:p w14:paraId="3621A302" w14:textId="77777777" w:rsidR="00A00FAE" w:rsidRDefault="00A00FAE" w:rsidP="00A00FAE">
            <w:pPr>
              <w:rPr>
                <w:color w:val="FF0000"/>
              </w:rPr>
            </w:pPr>
            <w:r>
              <w:rPr>
                <w:color w:val="FF0000"/>
              </w:rPr>
              <w:t>35637</w:t>
            </w:r>
          </w:p>
        </w:tc>
      </w:tr>
    </w:tbl>
    <w:p w14:paraId="51930048" w14:textId="77777777" w:rsidR="00A00FAE" w:rsidRDefault="00A00FAE" w:rsidP="00A00FAE"/>
    <w:p w14:paraId="0F7EBD06" w14:textId="77777777" w:rsidR="00A00FAE" w:rsidRDefault="00A00FAE" w:rsidP="00A00FAE"/>
    <w:p w14:paraId="0C26541E" w14:textId="77777777" w:rsidR="00A00FAE" w:rsidRDefault="00A00FAE" w:rsidP="00A00FAE">
      <w:pPr>
        <w:rPr>
          <w:b/>
          <w:i/>
          <w:sz w:val="32"/>
          <w:szCs w:val="32"/>
          <w:u w:val="single"/>
        </w:rPr>
      </w:pPr>
      <w:r>
        <w:t xml:space="preserve">             </w:t>
      </w:r>
      <w:r w:rsidRPr="00B71F1E">
        <w:rPr>
          <w:b/>
          <w:i/>
          <w:sz w:val="32"/>
          <w:szCs w:val="32"/>
          <w:u w:val="single"/>
        </w:rPr>
        <w:t>II/</w:t>
      </w:r>
      <w:r>
        <w:rPr>
          <w:b/>
          <w:i/>
          <w:sz w:val="32"/>
          <w:szCs w:val="32"/>
          <w:u w:val="single"/>
        </w:rPr>
        <w:t>Situation économique des ménages sur le territoire concenré</w:t>
      </w:r>
    </w:p>
    <w:p w14:paraId="3575BA92" w14:textId="77777777" w:rsidR="00A00FAE" w:rsidRPr="00B71F1E" w:rsidRDefault="00A00FAE" w:rsidP="00A00FAE">
      <w:pPr>
        <w:rPr>
          <w:b/>
          <w:i/>
          <w:sz w:val="32"/>
          <w:szCs w:val="32"/>
          <w:u w:val="single"/>
        </w:rPr>
      </w:pPr>
      <w:r>
        <w:rPr>
          <w:b/>
          <w:i/>
          <w:sz w:val="28"/>
          <w:szCs w:val="28"/>
          <w:u w:val="single"/>
        </w:rPr>
        <w:t>1.</w:t>
      </w:r>
      <w:r w:rsidRPr="00B71F1E">
        <w:rPr>
          <w:b/>
          <w:i/>
          <w:sz w:val="32"/>
          <w:szCs w:val="32"/>
          <w:u w:val="single"/>
        </w:rPr>
        <w:t>Comparaison des territoires/ département/région/France</w:t>
      </w:r>
    </w:p>
    <w:p w14:paraId="00834B4F" w14:textId="77777777" w:rsidR="00A00FAE" w:rsidRPr="00B71F1E" w:rsidRDefault="00A00FAE" w:rsidP="00A00FAE">
      <w:pPr>
        <w:rPr>
          <w:sz w:val="32"/>
          <w:szCs w:val="32"/>
        </w:rPr>
      </w:pPr>
      <w:r w:rsidRPr="00B71F1E">
        <w:rPr>
          <w:sz w:val="32"/>
          <w:szCs w:val="32"/>
        </w:rPr>
        <w:t xml:space="preserve">Revenu moyen par </w:t>
      </w:r>
      <w:r>
        <w:rPr>
          <w:sz w:val="32"/>
          <w:szCs w:val="32"/>
        </w:rPr>
        <w:t>unité de consommation(*)</w:t>
      </w:r>
    </w:p>
    <w:tbl>
      <w:tblPr>
        <w:tblStyle w:val="Grilledutableau"/>
        <w:tblW w:w="0" w:type="auto"/>
        <w:tblLook w:val="04A0" w:firstRow="1" w:lastRow="0" w:firstColumn="1" w:lastColumn="0" w:noHBand="0" w:noVBand="1"/>
      </w:tblPr>
      <w:tblGrid>
        <w:gridCol w:w="1105"/>
        <w:gridCol w:w="1071"/>
        <w:gridCol w:w="1353"/>
        <w:gridCol w:w="1451"/>
        <w:gridCol w:w="1060"/>
        <w:gridCol w:w="1026"/>
        <w:gridCol w:w="1038"/>
        <w:gridCol w:w="958"/>
      </w:tblGrid>
      <w:tr w:rsidR="00A00FAE" w14:paraId="18432898" w14:textId="77777777" w:rsidTr="00A00FAE">
        <w:tc>
          <w:tcPr>
            <w:tcW w:w="1105" w:type="dxa"/>
          </w:tcPr>
          <w:p w14:paraId="47ECC820" w14:textId="77777777" w:rsidR="00A00FAE" w:rsidRDefault="00A00FAE" w:rsidP="00A00FAE"/>
        </w:tc>
        <w:tc>
          <w:tcPr>
            <w:tcW w:w="1071" w:type="dxa"/>
          </w:tcPr>
          <w:p w14:paraId="61C656D4" w14:textId="77777777" w:rsidR="00A00FAE" w:rsidRDefault="00A00FAE" w:rsidP="00A00FAE">
            <w:r>
              <w:t>France</w:t>
            </w:r>
          </w:p>
        </w:tc>
        <w:tc>
          <w:tcPr>
            <w:tcW w:w="1353" w:type="dxa"/>
          </w:tcPr>
          <w:p w14:paraId="10FDFB34" w14:textId="77777777" w:rsidR="00A00FAE" w:rsidRDefault="00A00FAE" w:rsidP="00A00FAE">
            <w:r>
              <w:t xml:space="preserve">Région </w:t>
            </w:r>
          </w:p>
        </w:tc>
        <w:tc>
          <w:tcPr>
            <w:tcW w:w="1451" w:type="dxa"/>
          </w:tcPr>
          <w:p w14:paraId="7A9ABADA" w14:textId="77777777" w:rsidR="00A00FAE" w:rsidRDefault="00A00FAE" w:rsidP="00A00FAE">
            <w:r>
              <w:t>Département</w:t>
            </w:r>
          </w:p>
        </w:tc>
        <w:tc>
          <w:tcPr>
            <w:tcW w:w="1060" w:type="dxa"/>
          </w:tcPr>
          <w:p w14:paraId="1CFF298B" w14:textId="77777777" w:rsidR="00A00FAE" w:rsidRDefault="00A00FAE" w:rsidP="00A00FAE">
            <w:r>
              <w:t>Copler</w:t>
            </w:r>
          </w:p>
        </w:tc>
        <w:tc>
          <w:tcPr>
            <w:tcW w:w="1026" w:type="dxa"/>
          </w:tcPr>
          <w:p w14:paraId="03E98627" w14:textId="77777777" w:rsidR="00A00FAE" w:rsidRDefault="00A00FAE" w:rsidP="00A00FAE">
            <w:r>
              <w:t>Coby</w:t>
            </w:r>
          </w:p>
        </w:tc>
        <w:tc>
          <w:tcPr>
            <w:tcW w:w="1038" w:type="dxa"/>
          </w:tcPr>
          <w:p w14:paraId="30CC32AD" w14:textId="77777777" w:rsidR="00A00FAE" w:rsidRDefault="00A00FAE" w:rsidP="00A00FAE">
            <w:r>
              <w:t>Aix et Isable</w:t>
            </w:r>
          </w:p>
        </w:tc>
        <w:tc>
          <w:tcPr>
            <w:tcW w:w="958" w:type="dxa"/>
          </w:tcPr>
          <w:p w14:paraId="24C0ECA4" w14:textId="77777777" w:rsidR="00A00FAE" w:rsidRDefault="00A00FAE" w:rsidP="00A00FAE">
            <w:r>
              <w:t>Pays d’ urfé</w:t>
            </w:r>
          </w:p>
        </w:tc>
      </w:tr>
      <w:tr w:rsidR="00A00FAE" w14:paraId="3B8CD254" w14:textId="77777777" w:rsidTr="00A00FAE">
        <w:tc>
          <w:tcPr>
            <w:tcW w:w="1105" w:type="dxa"/>
          </w:tcPr>
          <w:p w14:paraId="637920F7" w14:textId="77777777" w:rsidR="00A00FAE" w:rsidRDefault="00A00FAE" w:rsidP="00A00FAE">
            <w:r>
              <w:t>Revenu moyen</w:t>
            </w:r>
          </w:p>
        </w:tc>
        <w:tc>
          <w:tcPr>
            <w:tcW w:w="1071" w:type="dxa"/>
          </w:tcPr>
          <w:p w14:paraId="38F28417" w14:textId="77777777" w:rsidR="00A00FAE" w:rsidRPr="00B71F1E" w:rsidRDefault="00A00FAE" w:rsidP="00A00FAE">
            <w:pPr>
              <w:rPr>
                <w:color w:val="FF0000"/>
              </w:rPr>
            </w:pPr>
            <w:r w:rsidRPr="00B71F1E">
              <w:rPr>
                <w:color w:val="FF0000"/>
              </w:rPr>
              <w:t>20150</w:t>
            </w:r>
          </w:p>
          <w:p w14:paraId="4AC23076" w14:textId="77777777" w:rsidR="00A00FAE" w:rsidRPr="00B71F1E" w:rsidRDefault="00A00FAE" w:rsidP="00A00FAE">
            <w:pPr>
              <w:rPr>
                <w:color w:val="FF0000"/>
              </w:rPr>
            </w:pPr>
          </w:p>
        </w:tc>
        <w:tc>
          <w:tcPr>
            <w:tcW w:w="1353" w:type="dxa"/>
          </w:tcPr>
          <w:p w14:paraId="16C9EAFF" w14:textId="77777777" w:rsidR="00A00FAE" w:rsidRPr="00B71F1E" w:rsidRDefault="00A00FAE" w:rsidP="00A00FAE">
            <w:pPr>
              <w:rPr>
                <w:color w:val="FF0000"/>
              </w:rPr>
            </w:pPr>
            <w:r>
              <w:rPr>
                <w:color w:val="FF0000"/>
              </w:rPr>
              <w:t>20944</w:t>
            </w:r>
          </w:p>
          <w:p w14:paraId="5B490117" w14:textId="77777777" w:rsidR="00A00FAE" w:rsidRPr="00B71F1E" w:rsidRDefault="00A00FAE" w:rsidP="00A00FAE">
            <w:pPr>
              <w:rPr>
                <w:color w:val="FF0000"/>
              </w:rPr>
            </w:pPr>
          </w:p>
        </w:tc>
        <w:tc>
          <w:tcPr>
            <w:tcW w:w="1451" w:type="dxa"/>
          </w:tcPr>
          <w:p w14:paraId="1ABBC200" w14:textId="77777777" w:rsidR="00A00FAE" w:rsidRPr="00B71F1E" w:rsidRDefault="00A00FAE" w:rsidP="00A00FAE">
            <w:pPr>
              <w:rPr>
                <w:color w:val="FF0000"/>
              </w:rPr>
            </w:pPr>
            <w:r w:rsidRPr="00B71F1E">
              <w:rPr>
                <w:color w:val="FF0000"/>
              </w:rPr>
              <w:t>19515</w:t>
            </w:r>
          </w:p>
        </w:tc>
        <w:tc>
          <w:tcPr>
            <w:tcW w:w="1060" w:type="dxa"/>
          </w:tcPr>
          <w:p w14:paraId="300E2A08" w14:textId="77777777" w:rsidR="00A00FAE" w:rsidRPr="00B71F1E" w:rsidRDefault="00A00FAE" w:rsidP="00A00FAE">
            <w:pPr>
              <w:rPr>
                <w:color w:val="7030A0"/>
              </w:rPr>
            </w:pPr>
            <w:r w:rsidRPr="00B71F1E">
              <w:rPr>
                <w:color w:val="7030A0"/>
              </w:rPr>
              <w:t>19437</w:t>
            </w:r>
          </w:p>
        </w:tc>
        <w:tc>
          <w:tcPr>
            <w:tcW w:w="1026" w:type="dxa"/>
          </w:tcPr>
          <w:p w14:paraId="2A6F38F1" w14:textId="77777777" w:rsidR="00A00FAE" w:rsidRPr="00B71F1E" w:rsidRDefault="00A00FAE" w:rsidP="00A00FAE">
            <w:pPr>
              <w:rPr>
                <w:color w:val="7030A0"/>
              </w:rPr>
            </w:pPr>
            <w:r w:rsidRPr="00B71F1E">
              <w:rPr>
                <w:color w:val="7030A0"/>
              </w:rPr>
              <w:t>19134</w:t>
            </w:r>
          </w:p>
        </w:tc>
        <w:tc>
          <w:tcPr>
            <w:tcW w:w="1038" w:type="dxa"/>
          </w:tcPr>
          <w:p w14:paraId="07E84CB2" w14:textId="77777777" w:rsidR="00A00FAE" w:rsidRPr="00B71F1E" w:rsidRDefault="00A00FAE" w:rsidP="00A00FAE">
            <w:pPr>
              <w:rPr>
                <w:color w:val="7030A0"/>
              </w:rPr>
            </w:pPr>
            <w:r w:rsidRPr="00B71F1E">
              <w:rPr>
                <w:color w:val="7030A0"/>
              </w:rPr>
              <w:t>18549</w:t>
            </w:r>
          </w:p>
        </w:tc>
        <w:tc>
          <w:tcPr>
            <w:tcW w:w="958" w:type="dxa"/>
          </w:tcPr>
          <w:p w14:paraId="75D305A7" w14:textId="77777777" w:rsidR="00A00FAE" w:rsidRPr="00B71F1E" w:rsidRDefault="00A00FAE" w:rsidP="00A00FAE">
            <w:pPr>
              <w:rPr>
                <w:color w:val="7030A0"/>
              </w:rPr>
            </w:pPr>
            <w:r w:rsidRPr="00B71F1E">
              <w:rPr>
                <w:color w:val="7030A0"/>
              </w:rPr>
              <w:t>17912</w:t>
            </w:r>
          </w:p>
        </w:tc>
      </w:tr>
      <w:tr w:rsidR="00A00FAE" w14:paraId="71BBCF0C" w14:textId="77777777" w:rsidTr="00A00FAE">
        <w:tc>
          <w:tcPr>
            <w:tcW w:w="1105" w:type="dxa"/>
          </w:tcPr>
          <w:p w14:paraId="246DA155" w14:textId="77777777" w:rsidR="00A00FAE" w:rsidRDefault="00A00FAE" w:rsidP="00A00FAE">
            <w:r>
              <w:t>Taux de pauvreté ensemble</w:t>
            </w:r>
          </w:p>
        </w:tc>
        <w:tc>
          <w:tcPr>
            <w:tcW w:w="1071" w:type="dxa"/>
          </w:tcPr>
          <w:p w14:paraId="1CD2F1EE" w14:textId="77777777" w:rsidR="00A00FAE" w:rsidRPr="00B71F1E" w:rsidRDefault="00A00FAE" w:rsidP="00A00FAE">
            <w:pPr>
              <w:rPr>
                <w:color w:val="FF0000"/>
              </w:rPr>
            </w:pPr>
            <w:r w:rsidRPr="00B71F1E">
              <w:rPr>
                <w:color w:val="FF0000"/>
              </w:rPr>
              <w:t>14</w:t>
            </w:r>
            <w:r>
              <w:rPr>
                <w:color w:val="FF0000"/>
              </w:rPr>
              <w:t>,1</w:t>
            </w:r>
          </w:p>
        </w:tc>
        <w:tc>
          <w:tcPr>
            <w:tcW w:w="1353" w:type="dxa"/>
          </w:tcPr>
          <w:p w14:paraId="6397E5D7" w14:textId="77777777" w:rsidR="00A00FAE" w:rsidRPr="00B71F1E" w:rsidRDefault="00A00FAE" w:rsidP="00A00FAE">
            <w:pPr>
              <w:rPr>
                <w:color w:val="FF0000"/>
              </w:rPr>
            </w:pPr>
            <w:r w:rsidRPr="00B71F1E">
              <w:rPr>
                <w:color w:val="FF0000"/>
              </w:rPr>
              <w:t>12.3</w:t>
            </w:r>
          </w:p>
        </w:tc>
        <w:tc>
          <w:tcPr>
            <w:tcW w:w="1451" w:type="dxa"/>
          </w:tcPr>
          <w:p w14:paraId="555953A7" w14:textId="77777777" w:rsidR="00A00FAE" w:rsidRPr="00B71F1E" w:rsidRDefault="00A00FAE" w:rsidP="00A00FAE">
            <w:pPr>
              <w:rPr>
                <w:color w:val="FF0000"/>
              </w:rPr>
            </w:pPr>
            <w:r w:rsidRPr="00B71F1E">
              <w:rPr>
                <w:color w:val="FF0000"/>
              </w:rPr>
              <w:t>14.5</w:t>
            </w:r>
          </w:p>
        </w:tc>
        <w:tc>
          <w:tcPr>
            <w:tcW w:w="1060" w:type="dxa"/>
          </w:tcPr>
          <w:p w14:paraId="5EEB12BF" w14:textId="77777777" w:rsidR="00A00FAE" w:rsidRDefault="00A00FAE" w:rsidP="00A00FAE">
            <w:r>
              <w:t>11.3</w:t>
            </w:r>
          </w:p>
        </w:tc>
        <w:tc>
          <w:tcPr>
            <w:tcW w:w="1026" w:type="dxa"/>
          </w:tcPr>
          <w:p w14:paraId="7B3B047F" w14:textId="77777777" w:rsidR="00A00FAE" w:rsidRDefault="00A00FAE" w:rsidP="00A00FAE">
            <w:r>
              <w:t>11.7</w:t>
            </w:r>
          </w:p>
        </w:tc>
        <w:tc>
          <w:tcPr>
            <w:tcW w:w="1038" w:type="dxa"/>
          </w:tcPr>
          <w:p w14:paraId="2228778C" w14:textId="77777777" w:rsidR="00A00FAE" w:rsidRPr="00B71F1E" w:rsidRDefault="00A00FAE" w:rsidP="00A00FAE">
            <w:pPr>
              <w:rPr>
                <w:color w:val="7030A0"/>
              </w:rPr>
            </w:pPr>
            <w:r w:rsidRPr="00B71F1E">
              <w:rPr>
                <w:color w:val="7030A0"/>
              </w:rPr>
              <w:t>15.4</w:t>
            </w:r>
          </w:p>
        </w:tc>
        <w:tc>
          <w:tcPr>
            <w:tcW w:w="958" w:type="dxa"/>
          </w:tcPr>
          <w:p w14:paraId="057EEFA2" w14:textId="77777777" w:rsidR="00A00FAE" w:rsidRPr="00B71F1E" w:rsidRDefault="00A00FAE" w:rsidP="00A00FAE">
            <w:pPr>
              <w:rPr>
                <w:color w:val="7030A0"/>
              </w:rPr>
            </w:pPr>
            <w:r w:rsidRPr="00B71F1E">
              <w:rPr>
                <w:color w:val="7030A0"/>
              </w:rPr>
              <w:t>16.3</w:t>
            </w:r>
          </w:p>
        </w:tc>
      </w:tr>
      <w:tr w:rsidR="00A00FAE" w14:paraId="306CEC71" w14:textId="77777777" w:rsidTr="00A00FAE">
        <w:tc>
          <w:tcPr>
            <w:tcW w:w="1105" w:type="dxa"/>
          </w:tcPr>
          <w:p w14:paraId="4D02FE36" w14:textId="77777777" w:rsidR="00A00FAE" w:rsidRDefault="00A00FAE" w:rsidP="00A00FAE">
            <w:r>
              <w:t>Taux de chomage 15-64</w:t>
            </w:r>
          </w:p>
        </w:tc>
        <w:tc>
          <w:tcPr>
            <w:tcW w:w="1071" w:type="dxa"/>
          </w:tcPr>
          <w:p w14:paraId="06DF4B64" w14:textId="77777777" w:rsidR="00A00FAE" w:rsidRDefault="00A00FAE" w:rsidP="00A00FAE">
            <w:r>
              <w:t>8.9</w:t>
            </w:r>
          </w:p>
        </w:tc>
        <w:tc>
          <w:tcPr>
            <w:tcW w:w="1353" w:type="dxa"/>
          </w:tcPr>
          <w:p w14:paraId="3F5BF2C7" w14:textId="77777777" w:rsidR="00A00FAE" w:rsidRDefault="00A00FAE" w:rsidP="00A00FAE">
            <w:r>
              <w:t>10</w:t>
            </w:r>
          </w:p>
        </w:tc>
        <w:tc>
          <w:tcPr>
            <w:tcW w:w="1451" w:type="dxa"/>
          </w:tcPr>
          <w:p w14:paraId="457D7FA7" w14:textId="77777777" w:rsidR="00A00FAE" w:rsidRDefault="00A00FAE" w:rsidP="00A00FAE">
            <w:r>
              <w:t>9.8</w:t>
            </w:r>
          </w:p>
        </w:tc>
        <w:tc>
          <w:tcPr>
            <w:tcW w:w="1060" w:type="dxa"/>
          </w:tcPr>
          <w:p w14:paraId="7A970ED1" w14:textId="77777777" w:rsidR="00A00FAE" w:rsidRDefault="00A00FAE" w:rsidP="00A00FAE">
            <w:r w:rsidRPr="00A735B7">
              <w:rPr>
                <w:color w:val="92D050"/>
              </w:rPr>
              <w:t>9.2</w:t>
            </w:r>
          </w:p>
        </w:tc>
        <w:tc>
          <w:tcPr>
            <w:tcW w:w="1026" w:type="dxa"/>
          </w:tcPr>
          <w:p w14:paraId="10207060" w14:textId="77777777" w:rsidR="00A00FAE" w:rsidRDefault="00A00FAE" w:rsidP="00A00FAE">
            <w:r w:rsidRPr="00DE3202">
              <w:rPr>
                <w:color w:val="92D050"/>
              </w:rPr>
              <w:t>10.2</w:t>
            </w:r>
          </w:p>
        </w:tc>
        <w:tc>
          <w:tcPr>
            <w:tcW w:w="1038" w:type="dxa"/>
          </w:tcPr>
          <w:p w14:paraId="4783BD82" w14:textId="77777777" w:rsidR="00A00FAE" w:rsidRDefault="00A00FAE" w:rsidP="00A00FAE">
            <w:r w:rsidRPr="00DE3202">
              <w:rPr>
                <w:color w:val="92D050"/>
              </w:rPr>
              <w:t>9.2</w:t>
            </w:r>
          </w:p>
        </w:tc>
        <w:tc>
          <w:tcPr>
            <w:tcW w:w="958" w:type="dxa"/>
          </w:tcPr>
          <w:p w14:paraId="240A0BA1" w14:textId="77777777" w:rsidR="00A00FAE" w:rsidRDefault="00A00FAE" w:rsidP="00A00FAE">
            <w:r w:rsidRPr="00A735B7">
              <w:rPr>
                <w:color w:val="92D050"/>
              </w:rPr>
              <w:t>8.1</w:t>
            </w:r>
          </w:p>
        </w:tc>
      </w:tr>
      <w:tr w:rsidR="00A00FAE" w14:paraId="594C90EB" w14:textId="77777777" w:rsidTr="00A00FAE">
        <w:tc>
          <w:tcPr>
            <w:tcW w:w="1105" w:type="dxa"/>
          </w:tcPr>
          <w:p w14:paraId="5DB7736E" w14:textId="77777777" w:rsidR="00A00FAE" w:rsidRDefault="00A00FAE" w:rsidP="00A00FAE">
            <w:r>
              <w:t>inactifs</w:t>
            </w:r>
          </w:p>
        </w:tc>
        <w:tc>
          <w:tcPr>
            <w:tcW w:w="1071" w:type="dxa"/>
          </w:tcPr>
          <w:p w14:paraId="61D42EA2" w14:textId="77777777" w:rsidR="00A00FAE" w:rsidRDefault="00A00FAE" w:rsidP="00A00FAE">
            <w:r>
              <w:t>24.5</w:t>
            </w:r>
          </w:p>
        </w:tc>
        <w:tc>
          <w:tcPr>
            <w:tcW w:w="1353" w:type="dxa"/>
          </w:tcPr>
          <w:p w14:paraId="240DD75E" w14:textId="77777777" w:rsidR="00A00FAE" w:rsidRDefault="00A00FAE" w:rsidP="00A00FAE">
            <w:r>
              <w:t>25.3</w:t>
            </w:r>
          </w:p>
        </w:tc>
        <w:tc>
          <w:tcPr>
            <w:tcW w:w="1451" w:type="dxa"/>
          </w:tcPr>
          <w:p w14:paraId="420BF4CF" w14:textId="77777777" w:rsidR="00A00FAE" w:rsidRDefault="00A00FAE" w:rsidP="00A00FAE">
            <w:r>
              <w:t>27.8</w:t>
            </w:r>
          </w:p>
        </w:tc>
        <w:tc>
          <w:tcPr>
            <w:tcW w:w="1060" w:type="dxa"/>
          </w:tcPr>
          <w:p w14:paraId="5FBB83DC" w14:textId="77777777" w:rsidR="00A00FAE" w:rsidRDefault="00A00FAE" w:rsidP="00A00FAE">
            <w:r>
              <w:t>23.5</w:t>
            </w:r>
          </w:p>
        </w:tc>
        <w:tc>
          <w:tcPr>
            <w:tcW w:w="1026" w:type="dxa"/>
          </w:tcPr>
          <w:p w14:paraId="37BE86E2" w14:textId="77777777" w:rsidR="00A00FAE" w:rsidRDefault="00A00FAE" w:rsidP="00A00FAE">
            <w:r>
              <w:t>25.9</w:t>
            </w:r>
          </w:p>
        </w:tc>
        <w:tc>
          <w:tcPr>
            <w:tcW w:w="1038" w:type="dxa"/>
          </w:tcPr>
          <w:p w14:paraId="23495E86" w14:textId="77777777" w:rsidR="00A00FAE" w:rsidRDefault="00A00FAE" w:rsidP="00A00FAE">
            <w:r>
              <w:t>26.1</w:t>
            </w:r>
          </w:p>
        </w:tc>
        <w:tc>
          <w:tcPr>
            <w:tcW w:w="958" w:type="dxa"/>
          </w:tcPr>
          <w:p w14:paraId="50BC0D06" w14:textId="77777777" w:rsidR="00A00FAE" w:rsidRDefault="00A00FAE" w:rsidP="00A00FAE">
            <w:r>
              <w:t>25</w:t>
            </w:r>
          </w:p>
        </w:tc>
      </w:tr>
      <w:tr w:rsidR="00A00FAE" w14:paraId="732B2FC5" w14:textId="77777777" w:rsidTr="00A00FAE">
        <w:tc>
          <w:tcPr>
            <w:tcW w:w="1105" w:type="dxa"/>
          </w:tcPr>
          <w:p w14:paraId="69607D3B" w14:textId="77777777" w:rsidR="00A00FAE" w:rsidRDefault="00A00FAE" w:rsidP="00A00FAE">
            <w:r>
              <w:t>retraités</w:t>
            </w:r>
          </w:p>
        </w:tc>
        <w:tc>
          <w:tcPr>
            <w:tcW w:w="1071" w:type="dxa"/>
          </w:tcPr>
          <w:p w14:paraId="35B135EC" w14:textId="77777777" w:rsidR="00A00FAE" w:rsidRDefault="00A00FAE" w:rsidP="00A00FAE">
            <w:r>
              <w:t>23.8</w:t>
            </w:r>
          </w:p>
        </w:tc>
        <w:tc>
          <w:tcPr>
            <w:tcW w:w="1353" w:type="dxa"/>
          </w:tcPr>
          <w:p w14:paraId="6A6E7161" w14:textId="77777777" w:rsidR="00A00FAE" w:rsidRDefault="00A00FAE" w:rsidP="00A00FAE">
            <w:r>
              <w:t>19.5</w:t>
            </w:r>
          </w:p>
        </w:tc>
        <w:tc>
          <w:tcPr>
            <w:tcW w:w="1451" w:type="dxa"/>
          </w:tcPr>
          <w:p w14:paraId="2A007D7E" w14:textId="77777777" w:rsidR="00A00FAE" w:rsidRDefault="00A00FAE" w:rsidP="00A00FAE">
            <w:r>
              <w:t>22.8</w:t>
            </w:r>
          </w:p>
        </w:tc>
        <w:tc>
          <w:tcPr>
            <w:tcW w:w="1060" w:type="dxa"/>
          </w:tcPr>
          <w:p w14:paraId="6FDB09C9" w14:textId="77777777" w:rsidR="00A00FAE" w:rsidRDefault="00A00FAE" w:rsidP="00A00FAE"/>
        </w:tc>
        <w:tc>
          <w:tcPr>
            <w:tcW w:w="1026" w:type="dxa"/>
          </w:tcPr>
          <w:p w14:paraId="41135B02" w14:textId="77777777" w:rsidR="00A00FAE" w:rsidRDefault="00A00FAE" w:rsidP="00A00FAE"/>
        </w:tc>
        <w:tc>
          <w:tcPr>
            <w:tcW w:w="1038" w:type="dxa"/>
          </w:tcPr>
          <w:p w14:paraId="1E97204A" w14:textId="77777777" w:rsidR="00A00FAE" w:rsidRDefault="00A00FAE" w:rsidP="00A00FAE"/>
        </w:tc>
        <w:tc>
          <w:tcPr>
            <w:tcW w:w="958" w:type="dxa"/>
          </w:tcPr>
          <w:p w14:paraId="26BE7214" w14:textId="77777777" w:rsidR="00A00FAE" w:rsidRDefault="00A00FAE" w:rsidP="00A00FAE"/>
        </w:tc>
      </w:tr>
    </w:tbl>
    <w:p w14:paraId="5AD495D8" w14:textId="77777777" w:rsidR="00A00FAE" w:rsidRDefault="00A00FAE" w:rsidP="00A00FAE">
      <w:r>
        <w:rPr>
          <w:noProof/>
          <w:sz w:val="28"/>
          <w:szCs w:val="28"/>
        </w:rPr>
        <mc:AlternateContent>
          <mc:Choice Requires="wps">
            <w:drawing>
              <wp:anchor distT="0" distB="0" distL="114300" distR="114300" simplePos="0" relativeHeight="251664384" behindDoc="0" locked="0" layoutInCell="1" allowOverlap="1" wp14:anchorId="30381ECF" wp14:editId="7402B347">
                <wp:simplePos x="0" y="0"/>
                <wp:positionH relativeFrom="leftMargin">
                  <wp:align>right</wp:align>
                </wp:positionH>
                <wp:positionV relativeFrom="paragraph">
                  <wp:posOffset>311004</wp:posOffset>
                </wp:positionV>
                <wp:extent cx="257907" cy="367323"/>
                <wp:effectExtent l="19050" t="38100" r="46990" b="52070"/>
                <wp:wrapNone/>
                <wp:docPr id="14" name="Étoile à 5 branches 14"/>
                <wp:cNvGraphicFramePr/>
                <a:graphic xmlns:a="http://schemas.openxmlformats.org/drawingml/2006/main">
                  <a:graphicData uri="http://schemas.microsoft.com/office/word/2010/wordprocessingShape">
                    <wps:wsp>
                      <wps:cNvSpPr/>
                      <wps:spPr>
                        <a:xfrm>
                          <a:off x="0" y="0"/>
                          <a:ext cx="257907" cy="367323"/>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2B768992" id="Étoile à 5 branches 14" o:spid="_x0000_s1026" style="position:absolute;margin-left:-30.9pt;margin-top:24.5pt;width:20.3pt;height:28.9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257907,36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" path="m,140305r98512,1l128954,r30441,140306l257907,140305r-79699,86712l208651,367322,128954,280608,49256,367322,79699,227017,,140305xe" fillcolor="#4f81bd" strokecolor="#385d8a" strokeweight="2pt">
                <v:path arrowok="t" o:connecttype="custom" o:connectlocs="0,140305;98512,140306;128954,0;159395,140306;257907,140305;178208,227017;208651,367322;128954,280608;49256,367322;79699,227017;0,140305" o:connectangles="0,0,0,0,0,0,0,0,0,0,0"/>
                <w10:wrap anchorx="margin"/>
              </v:shape>
            </w:pict>
          </mc:Fallback>
        </mc:AlternateContent>
      </w:r>
    </w:p>
    <w:p w14:paraId="28857449" w14:textId="77777777" w:rsidR="00A00FAE" w:rsidRDefault="00A00FAE" w:rsidP="00A00FAE">
      <w:pPr>
        <w:rPr>
          <w:sz w:val="28"/>
          <w:szCs w:val="28"/>
        </w:rPr>
      </w:pPr>
      <w:r>
        <w:rPr>
          <w:sz w:val="28"/>
          <w:szCs w:val="28"/>
        </w:rPr>
        <w:lastRenderedPageBreak/>
        <w:t xml:space="preserve">Le revenu moyen par famille est inférieur à la moyenne nationale, régionale et départementale </w:t>
      </w:r>
    </w:p>
    <w:p w14:paraId="22CACED1" w14:textId="77777777" w:rsidR="00A00FAE" w:rsidRPr="00B71F1E" w:rsidRDefault="00A00FAE" w:rsidP="00A00FAE">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26A4A0F5" wp14:editId="14BF9BB7">
                <wp:simplePos x="0" y="0"/>
                <wp:positionH relativeFrom="leftMargin">
                  <wp:align>right</wp:align>
                </wp:positionH>
                <wp:positionV relativeFrom="paragraph">
                  <wp:posOffset>45280</wp:posOffset>
                </wp:positionV>
                <wp:extent cx="257907" cy="367323"/>
                <wp:effectExtent l="19050" t="38100" r="46990" b="52070"/>
                <wp:wrapNone/>
                <wp:docPr id="15" name="Étoile à 5 branches 15"/>
                <wp:cNvGraphicFramePr/>
                <a:graphic xmlns:a="http://schemas.openxmlformats.org/drawingml/2006/main">
                  <a:graphicData uri="http://schemas.microsoft.com/office/word/2010/wordprocessingShape">
                    <wps:wsp>
                      <wps:cNvSpPr/>
                      <wps:spPr>
                        <a:xfrm>
                          <a:off x="0" y="0"/>
                          <a:ext cx="257907" cy="367323"/>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1764111" id="Étoile à 5 branches 15" o:spid="_x0000_s1026" style="position:absolute;margin-left:-30.9pt;margin-top:3.55pt;width:20.3pt;height:28.9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257907,36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" path="m,140305r98512,1l128954,r30441,140306l257907,140305r-79699,86712l208651,367322,128954,280608,49256,367322,79699,227017,,140305xe" fillcolor="#4f81bd" strokecolor="#385d8a" strokeweight="2pt">
                <v:path arrowok="t" o:connecttype="custom" o:connectlocs="0,140305;98512,140306;128954,0;159395,140306;257907,140305;178208,227017;208651,367322;128954,280608;49256,367322;79699,227017;0,140305" o:connectangles="0,0,0,0,0,0,0,0,0,0,0"/>
                <w10:wrap anchorx="margin"/>
              </v:shape>
            </w:pict>
          </mc:Fallback>
        </mc:AlternateContent>
      </w:r>
      <w:r>
        <w:rPr>
          <w:sz w:val="28"/>
          <w:szCs w:val="28"/>
        </w:rPr>
        <w:t>Le taux de pauvreté est supérieur à celui de la France, de la région et du département dans 2 des communautés de communes du territoire</w:t>
      </w:r>
    </w:p>
    <w:p w14:paraId="596CE78A" w14:textId="77777777" w:rsidR="00A00FAE" w:rsidRPr="00F56979" w:rsidRDefault="00A00FAE" w:rsidP="00A00FAE">
      <w:pPr>
        <w:spacing w:before="100" w:beforeAutospacing="1" w:after="100" w:afterAutospacing="1" w:line="240" w:lineRule="auto"/>
        <w:rPr>
          <w:rFonts w:ascii="Times New Roman" w:eastAsia="Times New Roman" w:hAnsi="Times New Roman" w:cs="Times New Roman"/>
          <w:sz w:val="28"/>
          <w:szCs w:val="28"/>
        </w:rPr>
      </w:pPr>
      <w:r w:rsidRPr="00F56979">
        <w:rPr>
          <w:noProof/>
          <w:sz w:val="28"/>
          <w:szCs w:val="28"/>
        </w:rPr>
        <mc:AlternateContent>
          <mc:Choice Requires="wps">
            <w:drawing>
              <wp:anchor distT="0" distB="0" distL="114300" distR="114300" simplePos="0" relativeHeight="251667456" behindDoc="0" locked="0" layoutInCell="1" allowOverlap="1" wp14:anchorId="15C5849D" wp14:editId="557D394D">
                <wp:simplePos x="0" y="0"/>
                <wp:positionH relativeFrom="leftMargin">
                  <wp:align>right</wp:align>
                </wp:positionH>
                <wp:positionV relativeFrom="paragraph">
                  <wp:posOffset>265479</wp:posOffset>
                </wp:positionV>
                <wp:extent cx="257907" cy="367323"/>
                <wp:effectExtent l="19050" t="38100" r="46990" b="52070"/>
                <wp:wrapNone/>
                <wp:docPr id="20" name="Étoile à 5 branches 20"/>
                <wp:cNvGraphicFramePr/>
                <a:graphic xmlns:a="http://schemas.openxmlformats.org/drawingml/2006/main">
                  <a:graphicData uri="http://schemas.microsoft.com/office/word/2010/wordprocessingShape">
                    <wps:wsp>
                      <wps:cNvSpPr/>
                      <wps:spPr>
                        <a:xfrm>
                          <a:off x="0" y="0"/>
                          <a:ext cx="257907" cy="367323"/>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26DBA19E" id="Étoile à 5 branches 20" o:spid="_x0000_s1026" style="position:absolute;margin-left:-30.9pt;margin-top:20.9pt;width:20.3pt;height:28.9pt;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257907,36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" path="m,140305r98512,1l128954,r30441,140306l257907,140305r-79699,86712l208651,367322,128954,280608,49256,367322,79699,227017,,140305xe" fillcolor="#4f81bd" strokecolor="#385d8a" strokeweight="2pt">
                <v:path arrowok="t" o:connecttype="custom" o:connectlocs="0,140305;98512,140306;128954,0;159395,140306;257907,140305;178208,227017;208651,367322;128954,280608;49256,367322;79699,227017;0,140305" o:connectangles="0,0,0,0,0,0,0,0,0,0,0"/>
                <w10:wrap anchorx="margin"/>
              </v:shape>
            </w:pict>
          </mc:Fallback>
        </mc:AlternateContent>
      </w:r>
      <w:r w:rsidRPr="004C5079">
        <w:rPr>
          <w:rFonts w:ascii="Times New Roman" w:eastAsia="Times New Roman" w:hAnsi="Times New Roman" w:cs="Times New Roman"/>
          <w:sz w:val="28"/>
          <w:szCs w:val="28"/>
        </w:rPr>
        <w:t xml:space="preserve">En 2014, selon l’enquête Revenus fiscaux et sociaux (ERFS), le </w:t>
      </w:r>
      <w:hyperlink r:id="rId9" w:history="1">
        <w:r w:rsidRPr="00F56979">
          <w:rPr>
            <w:rFonts w:ascii="Times New Roman" w:eastAsia="Times New Roman" w:hAnsi="Times New Roman" w:cs="Times New Roman"/>
            <w:color w:val="0000FF"/>
            <w:sz w:val="28"/>
            <w:szCs w:val="28"/>
            <w:u w:val="single"/>
          </w:rPr>
          <w:t>niveau de vie</w:t>
        </w:r>
      </w:hyperlink>
      <w:r w:rsidRPr="004C5079">
        <w:rPr>
          <w:rFonts w:ascii="Times New Roman" w:eastAsia="Times New Roman" w:hAnsi="Times New Roman" w:cs="Times New Roman"/>
          <w:sz w:val="28"/>
          <w:szCs w:val="28"/>
        </w:rPr>
        <w:t xml:space="preserve"> médian des personnes vivant dans un </w:t>
      </w:r>
      <w:hyperlink r:id="rId10" w:history="1">
        <w:r w:rsidRPr="00F56979">
          <w:rPr>
            <w:rFonts w:ascii="Times New Roman" w:eastAsia="Times New Roman" w:hAnsi="Times New Roman" w:cs="Times New Roman"/>
            <w:color w:val="0000FF"/>
            <w:sz w:val="28"/>
            <w:szCs w:val="28"/>
            <w:u w:val="single"/>
          </w:rPr>
          <w:t>ménage</w:t>
        </w:r>
      </w:hyperlink>
      <w:r w:rsidRPr="004C5079">
        <w:rPr>
          <w:rFonts w:ascii="Times New Roman" w:eastAsia="Times New Roman" w:hAnsi="Times New Roman" w:cs="Times New Roman"/>
          <w:sz w:val="28"/>
          <w:szCs w:val="28"/>
        </w:rPr>
        <w:t xml:space="preserve"> (</w:t>
      </w:r>
      <w:hyperlink r:id="rId11" w:anchor="sources" w:history="1">
        <w:r w:rsidRPr="00F56979">
          <w:rPr>
            <w:rFonts w:ascii="Times New Roman" w:eastAsia="Times New Roman" w:hAnsi="Times New Roman" w:cs="Times New Roman"/>
            <w:color w:val="0000FF"/>
            <w:sz w:val="28"/>
            <w:szCs w:val="28"/>
            <w:u w:val="single"/>
          </w:rPr>
          <w:t>sources</w:t>
        </w:r>
      </w:hyperlink>
      <w:r w:rsidRPr="004C5079">
        <w:rPr>
          <w:rFonts w:ascii="Times New Roman" w:eastAsia="Times New Roman" w:hAnsi="Times New Roman" w:cs="Times New Roman"/>
          <w:sz w:val="28"/>
          <w:szCs w:val="28"/>
        </w:rPr>
        <w:t xml:space="preserve">) de France métropolitaine est de 20 150 euros, soit 1 679 euros par mois.. Pour une famille composée d’un couple avec deux enfants de moins de quatorze ans, ce montant correspond à un </w:t>
      </w:r>
      <w:hyperlink r:id="rId12" w:history="1">
        <w:r w:rsidRPr="00F56979">
          <w:rPr>
            <w:rFonts w:ascii="Times New Roman" w:eastAsia="Times New Roman" w:hAnsi="Times New Roman" w:cs="Times New Roman"/>
            <w:color w:val="0000FF"/>
            <w:sz w:val="28"/>
            <w:szCs w:val="28"/>
            <w:u w:val="single"/>
          </w:rPr>
          <w:t>revenu disponible</w:t>
        </w:r>
      </w:hyperlink>
      <w:r w:rsidRPr="004C5079">
        <w:rPr>
          <w:rFonts w:ascii="Times New Roman" w:eastAsia="Times New Roman" w:hAnsi="Times New Roman" w:cs="Times New Roman"/>
          <w:sz w:val="28"/>
          <w:szCs w:val="28"/>
        </w:rPr>
        <w:t xml:space="preserve"> de 42 320 euros par an (soit 3 530 euros par mois). </w:t>
      </w:r>
    </w:p>
    <w:p w14:paraId="41FB7B24" w14:textId="77777777" w:rsidR="00A00FAE" w:rsidRPr="004C5079" w:rsidRDefault="00A00FAE" w:rsidP="00A00FAE">
      <w:pPr>
        <w:spacing w:before="100" w:beforeAutospacing="1" w:after="100" w:afterAutospacing="1" w:line="240" w:lineRule="auto"/>
        <w:rPr>
          <w:rFonts w:ascii="Times New Roman" w:eastAsia="Times New Roman" w:hAnsi="Times New Roman" w:cs="Times New Roman"/>
          <w:sz w:val="28"/>
          <w:szCs w:val="28"/>
        </w:rPr>
      </w:pPr>
      <w:r w:rsidRPr="004C5079">
        <w:rPr>
          <w:sz w:val="28"/>
          <w:szCs w:val="28"/>
        </w:rPr>
        <w:t xml:space="preserve">En 2014, 8,8 millions de personnes vivent au-dessous du seuil de </w:t>
      </w:r>
      <w:hyperlink r:id="rId13" w:history="1">
        <w:r w:rsidRPr="004C5079">
          <w:rPr>
            <w:rStyle w:val="Lienhypertexte"/>
            <w:sz w:val="28"/>
            <w:szCs w:val="28"/>
          </w:rPr>
          <w:t>pauvreté monétaire</w:t>
        </w:r>
      </w:hyperlink>
      <w:r w:rsidRPr="004C5079">
        <w:rPr>
          <w:sz w:val="28"/>
          <w:szCs w:val="28"/>
        </w:rPr>
        <w:t>, qui s’élève à 1 008 euros par mois</w:t>
      </w:r>
      <w:r>
        <w:rPr>
          <w:sz w:val="28"/>
          <w:szCs w:val="28"/>
        </w:rPr>
        <w:t xml:space="preserve"> soit 12096 euros</w:t>
      </w:r>
    </w:p>
    <w:p w14:paraId="67AFDE08" w14:textId="77777777" w:rsidR="00A00FAE" w:rsidRPr="00B71F1E" w:rsidRDefault="00A00FAE" w:rsidP="00A00FAE">
      <w:pPr>
        <w:rPr>
          <w:b/>
          <w:i/>
          <w:sz w:val="32"/>
          <w:szCs w:val="32"/>
          <w:u w:val="single"/>
        </w:rPr>
      </w:pPr>
    </w:p>
    <w:p w14:paraId="60E5BD75" w14:textId="77777777" w:rsidR="00A00FAE" w:rsidRPr="0027768D" w:rsidRDefault="00A00FAE" w:rsidP="00A00FAE">
      <w:pPr>
        <w:spacing w:before="100" w:beforeAutospacing="1" w:after="100" w:afterAutospacing="1" w:line="240" w:lineRule="auto"/>
        <w:ind w:left="360"/>
        <w:outlineLvl w:val="1"/>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t>2.</w:t>
      </w:r>
      <w:r w:rsidRPr="004C6701">
        <w:rPr>
          <w:rFonts w:ascii="Times New Roman" w:eastAsia="Times New Roman" w:hAnsi="Times New Roman" w:cs="Times New Roman"/>
          <w:b/>
          <w:bCs/>
          <w:i/>
          <w:sz w:val="28"/>
          <w:szCs w:val="28"/>
          <w:u w:val="single"/>
        </w:rPr>
        <w:t>Revenus et pauvreté des ménages en 2014</w:t>
      </w:r>
      <w:r>
        <w:rPr>
          <w:rFonts w:ascii="Times New Roman" w:eastAsia="Times New Roman" w:hAnsi="Times New Roman" w:cs="Times New Roman"/>
          <w:b/>
          <w:bCs/>
          <w:i/>
          <w:sz w:val="28"/>
          <w:szCs w:val="28"/>
          <w:u w:val="single"/>
        </w:rPr>
        <w:t xml:space="preserve"> </w:t>
      </w:r>
      <w:r w:rsidRPr="0027768D">
        <w:rPr>
          <w:rFonts w:ascii="Times New Roman" w:eastAsia="Times New Roman" w:hAnsi="Times New Roman" w:cs="Times New Roman"/>
          <w:b/>
          <w:i/>
          <w:sz w:val="28"/>
          <w:szCs w:val="28"/>
          <w:u w:val="single"/>
        </w:rPr>
        <w:t>Intercommunalité-Métropole de CC des Vals d'Aix et Isable (244200614)</w:t>
      </w:r>
    </w:p>
    <w:p w14:paraId="68A22890" w14:textId="77777777" w:rsidR="00A00FAE" w:rsidRPr="00BA0084" w:rsidRDefault="00A00FAE" w:rsidP="00A00FAE">
      <w:pPr>
        <w:pStyle w:val="Paragraphedeliste"/>
        <w:numPr>
          <w:ilvl w:val="0"/>
          <w:numId w:val="14"/>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T1 - Ménages fiscaux de l'année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9"/>
        <w:gridCol w:w="795"/>
      </w:tblGrid>
      <w:tr w:rsidR="00A00FAE" w:rsidRPr="008704B4" w14:paraId="4D5CBE53" w14:textId="77777777" w:rsidTr="00A00FAE">
        <w:trPr>
          <w:tblCellSpacing w:w="15" w:type="dxa"/>
        </w:trPr>
        <w:tc>
          <w:tcPr>
            <w:tcW w:w="0" w:type="auto"/>
            <w:gridSpan w:val="2"/>
            <w:tcBorders>
              <w:top w:val="nil"/>
              <w:left w:val="nil"/>
              <w:bottom w:val="nil"/>
              <w:right w:val="nil"/>
            </w:tcBorders>
            <w:vAlign w:val="center"/>
            <w:hideMark/>
          </w:tcPr>
          <w:p w14:paraId="2FFB0E34"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REV T1 - Ménages fiscaux de l'année 2014</w:t>
            </w:r>
          </w:p>
        </w:tc>
      </w:tr>
      <w:tr w:rsidR="00A00FAE" w:rsidRPr="008704B4" w14:paraId="154F0310" w14:textId="77777777" w:rsidTr="00A00FAE">
        <w:trPr>
          <w:tblCellSpacing w:w="15" w:type="dxa"/>
        </w:trPr>
        <w:tc>
          <w:tcPr>
            <w:tcW w:w="0" w:type="auto"/>
            <w:vAlign w:val="center"/>
            <w:hideMark/>
          </w:tcPr>
          <w:p w14:paraId="79FE6365"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2F381374"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2014</w:t>
            </w:r>
          </w:p>
        </w:tc>
      </w:tr>
      <w:tr w:rsidR="00A00FAE" w:rsidRPr="008704B4" w14:paraId="2FF08C20" w14:textId="77777777" w:rsidTr="00A00FAE">
        <w:trPr>
          <w:tblCellSpacing w:w="15" w:type="dxa"/>
        </w:trPr>
        <w:tc>
          <w:tcPr>
            <w:tcW w:w="0" w:type="auto"/>
            <w:vAlign w:val="center"/>
            <w:hideMark/>
          </w:tcPr>
          <w:p w14:paraId="13353FF4"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Nombre de ménages fiscaux</w:t>
            </w:r>
          </w:p>
        </w:tc>
        <w:tc>
          <w:tcPr>
            <w:tcW w:w="0" w:type="auto"/>
            <w:vAlign w:val="center"/>
            <w:hideMark/>
          </w:tcPr>
          <w:p w14:paraId="7CE31D86"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2 497</w:t>
            </w:r>
          </w:p>
        </w:tc>
      </w:tr>
      <w:tr w:rsidR="00A00FAE" w:rsidRPr="008704B4" w14:paraId="496574BD" w14:textId="77777777" w:rsidTr="00A00FAE">
        <w:trPr>
          <w:tblCellSpacing w:w="15" w:type="dxa"/>
        </w:trPr>
        <w:tc>
          <w:tcPr>
            <w:tcW w:w="0" w:type="auto"/>
            <w:vAlign w:val="center"/>
            <w:hideMark/>
          </w:tcPr>
          <w:p w14:paraId="3A3C7793"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Nombre de personnes dans les ménages fiscaux</w:t>
            </w:r>
          </w:p>
        </w:tc>
        <w:tc>
          <w:tcPr>
            <w:tcW w:w="0" w:type="auto"/>
            <w:vAlign w:val="center"/>
            <w:hideMark/>
          </w:tcPr>
          <w:p w14:paraId="3CC414F9"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5 793,0</w:t>
            </w:r>
          </w:p>
        </w:tc>
      </w:tr>
      <w:tr w:rsidR="00A00FAE" w:rsidRPr="008704B4" w14:paraId="179AB486" w14:textId="77777777" w:rsidTr="00A00FAE">
        <w:trPr>
          <w:tblCellSpacing w:w="15" w:type="dxa"/>
        </w:trPr>
        <w:tc>
          <w:tcPr>
            <w:tcW w:w="0" w:type="auto"/>
            <w:vAlign w:val="center"/>
            <w:hideMark/>
          </w:tcPr>
          <w:p w14:paraId="543C6029"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Médiane du revenu disponible par unité de consommation (en euros)</w:t>
            </w:r>
          </w:p>
        </w:tc>
        <w:tc>
          <w:tcPr>
            <w:tcW w:w="0" w:type="auto"/>
            <w:vAlign w:val="center"/>
            <w:hideMark/>
          </w:tcPr>
          <w:p w14:paraId="2B41D525"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18 549</w:t>
            </w:r>
          </w:p>
        </w:tc>
      </w:tr>
      <w:tr w:rsidR="00A00FAE" w:rsidRPr="008704B4" w14:paraId="76CD1AF3" w14:textId="77777777" w:rsidTr="00A00FAE">
        <w:trPr>
          <w:tblCellSpacing w:w="15" w:type="dxa"/>
        </w:trPr>
        <w:tc>
          <w:tcPr>
            <w:tcW w:w="0" w:type="auto"/>
            <w:vAlign w:val="center"/>
            <w:hideMark/>
          </w:tcPr>
          <w:p w14:paraId="250C487B"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Part des ménages fiscaux imposés (en %)</w:t>
            </w:r>
          </w:p>
        </w:tc>
        <w:tc>
          <w:tcPr>
            <w:tcW w:w="0" w:type="auto"/>
            <w:vAlign w:val="center"/>
            <w:hideMark/>
          </w:tcPr>
          <w:p w14:paraId="63455B51"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46,8</w:t>
            </w:r>
          </w:p>
        </w:tc>
      </w:tr>
    </w:tbl>
    <w:p w14:paraId="358FC507" w14:textId="77777777" w:rsidR="00A00FAE"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p>
    <w:p w14:paraId="678674FB" w14:textId="77777777" w:rsidR="00A00FAE"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p>
    <w:p w14:paraId="2C42C06A" w14:textId="77777777" w:rsidR="00A00FAE" w:rsidRPr="00BA0084" w:rsidRDefault="00A00FAE" w:rsidP="00A00FAE">
      <w:pPr>
        <w:pStyle w:val="Paragraphedeliste"/>
        <w:numPr>
          <w:ilvl w:val="0"/>
          <w:numId w:val="14"/>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tableau REV G1 - Taux de pauvreté par tranche d'âge du référent fiscal en 2014  Aix et Isable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19"/>
        <w:gridCol w:w="2872"/>
      </w:tblGrid>
      <w:tr w:rsidR="00A00FAE" w:rsidRPr="008704B4" w14:paraId="7D4E1A06" w14:textId="77777777" w:rsidTr="00A00FAE">
        <w:trPr>
          <w:tblCellSpacing w:w="15" w:type="dxa"/>
        </w:trPr>
        <w:tc>
          <w:tcPr>
            <w:tcW w:w="0" w:type="auto"/>
            <w:gridSpan w:val="2"/>
            <w:tcBorders>
              <w:top w:val="nil"/>
              <w:left w:val="nil"/>
              <w:bottom w:val="nil"/>
              <w:right w:val="nil"/>
            </w:tcBorders>
            <w:vAlign w:val="center"/>
            <w:hideMark/>
          </w:tcPr>
          <w:p w14:paraId="17DC6652"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REV G1 - Taux de pauvreté par tranche d'âge du référent fiscal en 2014</w:t>
            </w:r>
          </w:p>
        </w:tc>
      </w:tr>
      <w:tr w:rsidR="00A00FAE" w:rsidRPr="008704B4" w14:paraId="44492BBE" w14:textId="77777777" w:rsidTr="00A00FAE">
        <w:trPr>
          <w:tblCellSpacing w:w="15" w:type="dxa"/>
        </w:trPr>
        <w:tc>
          <w:tcPr>
            <w:tcW w:w="0" w:type="auto"/>
            <w:vAlign w:val="center"/>
            <w:hideMark/>
          </w:tcPr>
          <w:p w14:paraId="384947E6"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6E5815CC"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Taux en %</w:t>
            </w:r>
          </w:p>
        </w:tc>
      </w:tr>
      <w:tr w:rsidR="00A00FAE" w:rsidRPr="008704B4" w14:paraId="7612EB76" w14:textId="77777777" w:rsidTr="00A00FAE">
        <w:trPr>
          <w:tblCellSpacing w:w="15" w:type="dxa"/>
        </w:trPr>
        <w:tc>
          <w:tcPr>
            <w:tcW w:w="0" w:type="auto"/>
            <w:vAlign w:val="center"/>
            <w:hideMark/>
          </w:tcPr>
          <w:p w14:paraId="462002F2"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Ensemble</w:t>
            </w:r>
          </w:p>
        </w:tc>
        <w:tc>
          <w:tcPr>
            <w:tcW w:w="0" w:type="auto"/>
            <w:vAlign w:val="center"/>
            <w:hideMark/>
          </w:tcPr>
          <w:p w14:paraId="551DDF78"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15,4</w:t>
            </w:r>
          </w:p>
        </w:tc>
      </w:tr>
      <w:tr w:rsidR="00A00FAE" w:rsidRPr="008704B4" w14:paraId="3AD6C145" w14:textId="77777777" w:rsidTr="00A00FAE">
        <w:trPr>
          <w:tblCellSpacing w:w="15" w:type="dxa"/>
        </w:trPr>
        <w:tc>
          <w:tcPr>
            <w:tcW w:w="0" w:type="auto"/>
            <w:vAlign w:val="center"/>
            <w:hideMark/>
          </w:tcPr>
          <w:p w14:paraId="4EE00B26"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Moins de 30 ans</w:t>
            </w:r>
          </w:p>
        </w:tc>
        <w:tc>
          <w:tcPr>
            <w:tcW w:w="0" w:type="auto"/>
            <w:vAlign w:val="center"/>
            <w:hideMark/>
          </w:tcPr>
          <w:p w14:paraId="04187F42"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8704B4" w14:paraId="07C60252" w14:textId="77777777" w:rsidTr="00A00FAE">
        <w:trPr>
          <w:tblCellSpacing w:w="15" w:type="dxa"/>
        </w:trPr>
        <w:tc>
          <w:tcPr>
            <w:tcW w:w="0" w:type="auto"/>
            <w:vAlign w:val="center"/>
            <w:hideMark/>
          </w:tcPr>
          <w:p w14:paraId="5BC15A0B"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De 30 à 39 ans</w:t>
            </w:r>
          </w:p>
        </w:tc>
        <w:tc>
          <w:tcPr>
            <w:tcW w:w="0" w:type="auto"/>
            <w:vAlign w:val="center"/>
            <w:hideMark/>
          </w:tcPr>
          <w:p w14:paraId="23A83A01"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8704B4" w14:paraId="70EDCBA0" w14:textId="77777777" w:rsidTr="00A00FAE">
        <w:trPr>
          <w:tblCellSpacing w:w="15" w:type="dxa"/>
        </w:trPr>
        <w:tc>
          <w:tcPr>
            <w:tcW w:w="0" w:type="auto"/>
            <w:vAlign w:val="center"/>
            <w:hideMark/>
          </w:tcPr>
          <w:p w14:paraId="5253C1FB"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De 40 à 49 ans</w:t>
            </w:r>
          </w:p>
        </w:tc>
        <w:tc>
          <w:tcPr>
            <w:tcW w:w="0" w:type="auto"/>
            <w:vAlign w:val="center"/>
            <w:hideMark/>
          </w:tcPr>
          <w:p w14:paraId="72458AE1"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17,8</w:t>
            </w:r>
          </w:p>
        </w:tc>
      </w:tr>
      <w:tr w:rsidR="00A00FAE" w:rsidRPr="008704B4" w14:paraId="54CCCE86" w14:textId="77777777" w:rsidTr="00A00FAE">
        <w:trPr>
          <w:tblCellSpacing w:w="15" w:type="dxa"/>
        </w:trPr>
        <w:tc>
          <w:tcPr>
            <w:tcW w:w="0" w:type="auto"/>
            <w:vAlign w:val="center"/>
            <w:hideMark/>
          </w:tcPr>
          <w:p w14:paraId="6DA9BCEC"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De 50 à 59 ans</w:t>
            </w:r>
          </w:p>
        </w:tc>
        <w:tc>
          <w:tcPr>
            <w:tcW w:w="0" w:type="auto"/>
            <w:vAlign w:val="center"/>
            <w:hideMark/>
          </w:tcPr>
          <w:p w14:paraId="23C1970F"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8704B4" w14:paraId="6FC7EAD9" w14:textId="77777777" w:rsidTr="00A00FAE">
        <w:trPr>
          <w:tblCellSpacing w:w="15" w:type="dxa"/>
        </w:trPr>
        <w:tc>
          <w:tcPr>
            <w:tcW w:w="0" w:type="auto"/>
            <w:vAlign w:val="center"/>
            <w:hideMark/>
          </w:tcPr>
          <w:p w14:paraId="501BCDBC"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lastRenderedPageBreak/>
              <w:t>De 60 à 74 ans</w:t>
            </w:r>
          </w:p>
        </w:tc>
        <w:tc>
          <w:tcPr>
            <w:tcW w:w="0" w:type="auto"/>
            <w:vAlign w:val="center"/>
            <w:hideMark/>
          </w:tcPr>
          <w:p w14:paraId="55B08415"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8704B4" w14:paraId="0BED9580" w14:textId="77777777" w:rsidTr="00A00FAE">
        <w:trPr>
          <w:tblCellSpacing w:w="15" w:type="dxa"/>
        </w:trPr>
        <w:tc>
          <w:tcPr>
            <w:tcW w:w="0" w:type="auto"/>
            <w:vAlign w:val="center"/>
            <w:hideMark/>
          </w:tcPr>
          <w:p w14:paraId="63898323"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75 ans ou plus</w:t>
            </w:r>
          </w:p>
        </w:tc>
        <w:tc>
          <w:tcPr>
            <w:tcW w:w="0" w:type="auto"/>
            <w:vAlign w:val="center"/>
            <w:hideMark/>
          </w:tcPr>
          <w:p w14:paraId="2D78BCBE"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p>
        </w:tc>
      </w:tr>
    </w:tbl>
    <w:p w14:paraId="348D0620" w14:textId="77777777" w:rsidR="00A00FAE" w:rsidRDefault="00A00FAE" w:rsidP="00A00FAE"/>
    <w:p w14:paraId="2130BD10" w14:textId="77777777" w:rsidR="00A00FAE" w:rsidRPr="0027768D" w:rsidRDefault="00A00FAE" w:rsidP="00A00FAE">
      <w:pPr>
        <w:spacing w:before="100" w:beforeAutospacing="1" w:after="100" w:afterAutospacing="1" w:line="240" w:lineRule="auto"/>
        <w:outlineLvl w:val="1"/>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t>3 .</w:t>
      </w:r>
      <w:r w:rsidRPr="00BA0084">
        <w:rPr>
          <w:rFonts w:ascii="Times New Roman" w:eastAsia="Times New Roman" w:hAnsi="Times New Roman" w:cs="Times New Roman"/>
          <w:b/>
          <w:bCs/>
          <w:i/>
          <w:sz w:val="28"/>
          <w:szCs w:val="28"/>
          <w:u w:val="single"/>
        </w:rPr>
        <w:t>Revenus et pauvreté des ménages en 2014</w:t>
      </w:r>
      <w:r>
        <w:rPr>
          <w:rFonts w:ascii="Times New Roman" w:eastAsia="Times New Roman" w:hAnsi="Times New Roman" w:cs="Times New Roman"/>
          <w:b/>
          <w:bCs/>
          <w:i/>
          <w:sz w:val="28"/>
          <w:szCs w:val="28"/>
          <w:u w:val="single"/>
        </w:rPr>
        <w:t xml:space="preserve"> </w:t>
      </w:r>
      <w:r w:rsidRPr="00BA0084">
        <w:rPr>
          <w:rFonts w:ascii="Times New Roman" w:eastAsia="Times New Roman" w:hAnsi="Times New Roman" w:cs="Times New Roman"/>
          <w:b/>
          <w:i/>
          <w:sz w:val="28"/>
          <w:szCs w:val="28"/>
          <w:u w:val="single"/>
        </w:rPr>
        <w:t>Intercommunalité-Métropole de CC du Pays d'Urfé (244200820)</w:t>
      </w:r>
    </w:p>
    <w:p w14:paraId="65D1D492" w14:textId="77777777" w:rsidR="00A00FAE" w:rsidRPr="00BA0084" w:rsidRDefault="00A00FAE" w:rsidP="00A00FAE">
      <w:pPr>
        <w:pStyle w:val="Paragraphedeliste"/>
        <w:numPr>
          <w:ilvl w:val="0"/>
          <w:numId w:val="11"/>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T1 - Ménages fiscaux de l'année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9"/>
        <w:gridCol w:w="795"/>
      </w:tblGrid>
      <w:tr w:rsidR="00A00FAE" w:rsidRPr="002F5CE0" w14:paraId="2649A84D" w14:textId="77777777" w:rsidTr="00A00FAE">
        <w:trPr>
          <w:tblCellSpacing w:w="15" w:type="dxa"/>
        </w:trPr>
        <w:tc>
          <w:tcPr>
            <w:tcW w:w="0" w:type="auto"/>
            <w:gridSpan w:val="2"/>
            <w:tcBorders>
              <w:top w:val="nil"/>
              <w:left w:val="nil"/>
              <w:bottom w:val="nil"/>
              <w:right w:val="nil"/>
            </w:tcBorders>
            <w:vAlign w:val="center"/>
            <w:hideMark/>
          </w:tcPr>
          <w:p w14:paraId="3DD4C300"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REV T1 - Ménages fiscaux de l'année 2014</w:t>
            </w:r>
          </w:p>
        </w:tc>
      </w:tr>
      <w:tr w:rsidR="00A00FAE" w:rsidRPr="002F5CE0" w14:paraId="04FEF0C3" w14:textId="77777777" w:rsidTr="00A00FAE">
        <w:trPr>
          <w:tblCellSpacing w:w="15" w:type="dxa"/>
        </w:trPr>
        <w:tc>
          <w:tcPr>
            <w:tcW w:w="0" w:type="auto"/>
            <w:vAlign w:val="center"/>
            <w:hideMark/>
          </w:tcPr>
          <w:p w14:paraId="72CA4885"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554CF925"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2014</w:t>
            </w:r>
          </w:p>
        </w:tc>
      </w:tr>
      <w:tr w:rsidR="00A00FAE" w:rsidRPr="002F5CE0" w14:paraId="3075BBD6" w14:textId="77777777" w:rsidTr="00A00FAE">
        <w:trPr>
          <w:tblCellSpacing w:w="15" w:type="dxa"/>
        </w:trPr>
        <w:tc>
          <w:tcPr>
            <w:tcW w:w="0" w:type="auto"/>
            <w:vAlign w:val="center"/>
            <w:hideMark/>
          </w:tcPr>
          <w:p w14:paraId="43672708"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Nombre de ménages fiscaux</w:t>
            </w:r>
          </w:p>
        </w:tc>
        <w:tc>
          <w:tcPr>
            <w:tcW w:w="0" w:type="auto"/>
            <w:vAlign w:val="center"/>
            <w:hideMark/>
          </w:tcPr>
          <w:p w14:paraId="67512E9A"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2 252</w:t>
            </w:r>
          </w:p>
        </w:tc>
      </w:tr>
      <w:tr w:rsidR="00A00FAE" w:rsidRPr="002F5CE0" w14:paraId="3DCA079D" w14:textId="77777777" w:rsidTr="00A00FAE">
        <w:trPr>
          <w:tblCellSpacing w:w="15" w:type="dxa"/>
        </w:trPr>
        <w:tc>
          <w:tcPr>
            <w:tcW w:w="0" w:type="auto"/>
            <w:vAlign w:val="center"/>
            <w:hideMark/>
          </w:tcPr>
          <w:p w14:paraId="2FB3DE2E"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Nombre de personnes dans les ménages fiscaux</w:t>
            </w:r>
          </w:p>
        </w:tc>
        <w:tc>
          <w:tcPr>
            <w:tcW w:w="0" w:type="auto"/>
            <w:vAlign w:val="center"/>
            <w:hideMark/>
          </w:tcPr>
          <w:p w14:paraId="225F5198"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4 995,5</w:t>
            </w:r>
          </w:p>
        </w:tc>
      </w:tr>
      <w:tr w:rsidR="00A00FAE" w:rsidRPr="002F5CE0" w14:paraId="14D54875" w14:textId="77777777" w:rsidTr="00A00FAE">
        <w:trPr>
          <w:tblCellSpacing w:w="15" w:type="dxa"/>
        </w:trPr>
        <w:tc>
          <w:tcPr>
            <w:tcW w:w="0" w:type="auto"/>
            <w:vAlign w:val="center"/>
            <w:hideMark/>
          </w:tcPr>
          <w:p w14:paraId="0A92F23F"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Médiane du revenu disponible par unité de consommation (en euros)</w:t>
            </w:r>
          </w:p>
        </w:tc>
        <w:tc>
          <w:tcPr>
            <w:tcW w:w="0" w:type="auto"/>
            <w:vAlign w:val="center"/>
            <w:hideMark/>
          </w:tcPr>
          <w:p w14:paraId="4264170E"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17 912</w:t>
            </w:r>
          </w:p>
        </w:tc>
      </w:tr>
      <w:tr w:rsidR="00A00FAE" w:rsidRPr="002F5CE0" w14:paraId="48CD0A6D" w14:textId="77777777" w:rsidTr="00A00FAE">
        <w:trPr>
          <w:tblCellSpacing w:w="15" w:type="dxa"/>
        </w:trPr>
        <w:tc>
          <w:tcPr>
            <w:tcW w:w="0" w:type="auto"/>
            <w:vAlign w:val="center"/>
            <w:hideMark/>
          </w:tcPr>
          <w:p w14:paraId="55497836"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Part des ménages fiscaux imposés (en %)</w:t>
            </w:r>
          </w:p>
        </w:tc>
        <w:tc>
          <w:tcPr>
            <w:tcW w:w="0" w:type="auto"/>
            <w:vAlign w:val="center"/>
            <w:hideMark/>
          </w:tcPr>
          <w:p w14:paraId="7E9582EF"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42,7</w:t>
            </w:r>
          </w:p>
        </w:tc>
      </w:tr>
    </w:tbl>
    <w:p w14:paraId="7D15DE52" w14:textId="77777777" w:rsidR="00A00FAE" w:rsidRDefault="00A00FAE" w:rsidP="00A00FAE"/>
    <w:p w14:paraId="4AFEF11D" w14:textId="77777777" w:rsidR="00A00FAE" w:rsidRPr="00BA0084" w:rsidRDefault="00A00FAE" w:rsidP="00A00FAE">
      <w:pPr>
        <w:pStyle w:val="Paragraphedeliste"/>
        <w:numPr>
          <w:ilvl w:val="0"/>
          <w:numId w:val="11"/>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G1 - Taux de pauvreté par tranche d'âge du référent fiscal en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19"/>
        <w:gridCol w:w="2872"/>
      </w:tblGrid>
      <w:tr w:rsidR="00A00FAE" w:rsidRPr="002F5CE0" w14:paraId="69D57567" w14:textId="77777777" w:rsidTr="00A00FAE">
        <w:trPr>
          <w:tblCellSpacing w:w="15" w:type="dxa"/>
        </w:trPr>
        <w:tc>
          <w:tcPr>
            <w:tcW w:w="0" w:type="auto"/>
            <w:gridSpan w:val="2"/>
            <w:tcBorders>
              <w:top w:val="nil"/>
              <w:left w:val="nil"/>
              <w:bottom w:val="nil"/>
              <w:right w:val="nil"/>
            </w:tcBorders>
            <w:vAlign w:val="center"/>
            <w:hideMark/>
          </w:tcPr>
          <w:p w14:paraId="3174D328"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REV G1 - Taux de pauvreté par tranche d'âge du référent fiscal en 2014</w:t>
            </w:r>
          </w:p>
        </w:tc>
      </w:tr>
      <w:tr w:rsidR="00A00FAE" w:rsidRPr="002F5CE0" w14:paraId="6B82457C" w14:textId="77777777" w:rsidTr="00A00FAE">
        <w:trPr>
          <w:tblCellSpacing w:w="15" w:type="dxa"/>
        </w:trPr>
        <w:tc>
          <w:tcPr>
            <w:tcW w:w="0" w:type="auto"/>
            <w:vAlign w:val="center"/>
            <w:hideMark/>
          </w:tcPr>
          <w:p w14:paraId="3D05E262"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25CAAE02"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Taux en %</w:t>
            </w:r>
          </w:p>
        </w:tc>
      </w:tr>
      <w:tr w:rsidR="00A00FAE" w:rsidRPr="002F5CE0" w14:paraId="67C293CB" w14:textId="77777777" w:rsidTr="00A00FAE">
        <w:trPr>
          <w:tblCellSpacing w:w="15" w:type="dxa"/>
        </w:trPr>
        <w:tc>
          <w:tcPr>
            <w:tcW w:w="0" w:type="auto"/>
            <w:vAlign w:val="center"/>
            <w:hideMark/>
          </w:tcPr>
          <w:p w14:paraId="7FB0A02D"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Ensemble</w:t>
            </w:r>
          </w:p>
        </w:tc>
        <w:tc>
          <w:tcPr>
            <w:tcW w:w="0" w:type="auto"/>
            <w:vAlign w:val="center"/>
            <w:hideMark/>
          </w:tcPr>
          <w:p w14:paraId="35FDE18C"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16,3</w:t>
            </w:r>
          </w:p>
        </w:tc>
      </w:tr>
      <w:tr w:rsidR="00A00FAE" w:rsidRPr="002F5CE0" w14:paraId="35AFB1C6" w14:textId="77777777" w:rsidTr="00A00FAE">
        <w:trPr>
          <w:tblCellSpacing w:w="15" w:type="dxa"/>
        </w:trPr>
        <w:tc>
          <w:tcPr>
            <w:tcW w:w="0" w:type="auto"/>
            <w:vAlign w:val="center"/>
            <w:hideMark/>
          </w:tcPr>
          <w:p w14:paraId="2EACCE14"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Moins de 30 ans</w:t>
            </w:r>
          </w:p>
        </w:tc>
        <w:tc>
          <w:tcPr>
            <w:tcW w:w="0" w:type="auto"/>
            <w:vAlign w:val="center"/>
            <w:hideMark/>
          </w:tcPr>
          <w:p w14:paraId="366AAE5B"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2F5CE0" w14:paraId="3078B70D" w14:textId="77777777" w:rsidTr="00A00FAE">
        <w:trPr>
          <w:tblCellSpacing w:w="15" w:type="dxa"/>
        </w:trPr>
        <w:tc>
          <w:tcPr>
            <w:tcW w:w="0" w:type="auto"/>
            <w:vAlign w:val="center"/>
            <w:hideMark/>
          </w:tcPr>
          <w:p w14:paraId="3043D52B"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De 30 à 39 ans</w:t>
            </w:r>
          </w:p>
        </w:tc>
        <w:tc>
          <w:tcPr>
            <w:tcW w:w="0" w:type="auto"/>
            <w:vAlign w:val="center"/>
            <w:hideMark/>
          </w:tcPr>
          <w:p w14:paraId="35559D1A"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2F5CE0" w14:paraId="2E9D1E64" w14:textId="77777777" w:rsidTr="00A00FAE">
        <w:trPr>
          <w:tblCellSpacing w:w="15" w:type="dxa"/>
        </w:trPr>
        <w:tc>
          <w:tcPr>
            <w:tcW w:w="0" w:type="auto"/>
            <w:vAlign w:val="center"/>
            <w:hideMark/>
          </w:tcPr>
          <w:p w14:paraId="221347F0"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De 40 à 49 ans</w:t>
            </w:r>
          </w:p>
        </w:tc>
        <w:tc>
          <w:tcPr>
            <w:tcW w:w="0" w:type="auto"/>
            <w:vAlign w:val="center"/>
            <w:hideMark/>
          </w:tcPr>
          <w:p w14:paraId="58BB9056"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16,9</w:t>
            </w:r>
          </w:p>
        </w:tc>
      </w:tr>
      <w:tr w:rsidR="00A00FAE" w:rsidRPr="002F5CE0" w14:paraId="2FA243DA" w14:textId="77777777" w:rsidTr="00A00FAE">
        <w:trPr>
          <w:tblCellSpacing w:w="15" w:type="dxa"/>
        </w:trPr>
        <w:tc>
          <w:tcPr>
            <w:tcW w:w="0" w:type="auto"/>
            <w:vAlign w:val="center"/>
            <w:hideMark/>
          </w:tcPr>
          <w:p w14:paraId="5CA3B26D"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De 50 à 59 ans</w:t>
            </w:r>
          </w:p>
        </w:tc>
        <w:tc>
          <w:tcPr>
            <w:tcW w:w="0" w:type="auto"/>
            <w:vAlign w:val="center"/>
            <w:hideMark/>
          </w:tcPr>
          <w:p w14:paraId="0F00E01C"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2F5CE0" w14:paraId="6B6CC30C" w14:textId="77777777" w:rsidTr="00A00FAE">
        <w:trPr>
          <w:tblCellSpacing w:w="15" w:type="dxa"/>
        </w:trPr>
        <w:tc>
          <w:tcPr>
            <w:tcW w:w="0" w:type="auto"/>
            <w:vAlign w:val="center"/>
            <w:hideMark/>
          </w:tcPr>
          <w:p w14:paraId="7F11C614"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De 60 à 74 ans</w:t>
            </w:r>
          </w:p>
        </w:tc>
        <w:tc>
          <w:tcPr>
            <w:tcW w:w="0" w:type="auto"/>
            <w:vAlign w:val="center"/>
            <w:hideMark/>
          </w:tcPr>
          <w:p w14:paraId="67E8DCD5"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2F5CE0" w14:paraId="1BDB01F4" w14:textId="77777777" w:rsidTr="00A00FAE">
        <w:trPr>
          <w:tblCellSpacing w:w="15" w:type="dxa"/>
        </w:trPr>
        <w:tc>
          <w:tcPr>
            <w:tcW w:w="0" w:type="auto"/>
            <w:vAlign w:val="center"/>
            <w:hideMark/>
          </w:tcPr>
          <w:p w14:paraId="4683A43C"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75 ans ou plus</w:t>
            </w:r>
          </w:p>
        </w:tc>
        <w:tc>
          <w:tcPr>
            <w:tcW w:w="0" w:type="auto"/>
            <w:vAlign w:val="center"/>
            <w:hideMark/>
          </w:tcPr>
          <w:p w14:paraId="43407BD2"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p>
        </w:tc>
      </w:tr>
    </w:tbl>
    <w:p w14:paraId="3BE6BF3D" w14:textId="77777777" w:rsidR="00A00FAE" w:rsidRPr="002F5CE0" w:rsidRDefault="00A00FAE" w:rsidP="00A00FAE">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
      </w:tblGrid>
      <w:tr w:rsidR="00A00FAE" w:rsidRPr="002F5CE0" w14:paraId="18D07B7A" w14:textId="77777777" w:rsidTr="00A00FAE">
        <w:trPr>
          <w:tblHeader/>
          <w:tblCellSpacing w:w="15" w:type="dxa"/>
          <w:hidden/>
        </w:trPr>
        <w:tc>
          <w:tcPr>
            <w:tcW w:w="0" w:type="auto"/>
            <w:gridSpan w:val="2"/>
            <w:tcBorders>
              <w:top w:val="nil"/>
              <w:left w:val="nil"/>
              <w:bottom w:val="nil"/>
              <w:right w:val="nil"/>
            </w:tcBorders>
            <w:vAlign w:val="center"/>
            <w:hideMark/>
          </w:tcPr>
          <w:p w14:paraId="1E435995" w14:textId="77777777" w:rsidR="00A00FAE" w:rsidRPr="002F5CE0" w:rsidRDefault="00A00FAE" w:rsidP="00A00FAE">
            <w:pPr>
              <w:spacing w:after="0" w:line="240" w:lineRule="auto"/>
              <w:jc w:val="center"/>
              <w:rPr>
                <w:rFonts w:ascii="Times New Roman" w:eastAsia="Times New Roman" w:hAnsi="Times New Roman" w:cs="Times New Roman"/>
                <w:vanish/>
                <w:sz w:val="24"/>
                <w:szCs w:val="24"/>
              </w:rPr>
            </w:pPr>
            <w:r w:rsidRPr="002F5CE0">
              <w:rPr>
                <w:rFonts w:ascii="Times New Roman" w:eastAsia="Times New Roman" w:hAnsi="Times New Roman" w:cs="Times New Roman"/>
                <w:vanish/>
                <w:sz w:val="24"/>
                <w:szCs w:val="24"/>
              </w:rPr>
              <w:t>REV G1 - Taux de pauvreté par tranche d'âge du référent fiscal en 2014</w:t>
            </w:r>
          </w:p>
        </w:tc>
      </w:tr>
      <w:tr w:rsidR="00A00FAE" w:rsidRPr="002F5CE0" w14:paraId="012A362C" w14:textId="77777777" w:rsidTr="00A00FAE">
        <w:trPr>
          <w:tblHeader/>
          <w:tblCellSpacing w:w="15" w:type="dxa"/>
          <w:hidden/>
        </w:trPr>
        <w:tc>
          <w:tcPr>
            <w:tcW w:w="0" w:type="auto"/>
            <w:vAlign w:val="center"/>
            <w:hideMark/>
          </w:tcPr>
          <w:p w14:paraId="111DC2B4" w14:textId="77777777" w:rsidR="00A00FAE" w:rsidRPr="002F5CE0" w:rsidRDefault="00A00FAE" w:rsidP="00A00FAE">
            <w:pPr>
              <w:spacing w:after="0" w:line="240" w:lineRule="auto"/>
              <w:jc w:val="center"/>
              <w:rPr>
                <w:rFonts w:ascii="Times New Roman" w:eastAsia="Times New Roman" w:hAnsi="Times New Roman" w:cs="Times New Roman"/>
                <w:vanish/>
                <w:sz w:val="24"/>
                <w:szCs w:val="24"/>
              </w:rPr>
            </w:pPr>
          </w:p>
        </w:tc>
        <w:tc>
          <w:tcPr>
            <w:tcW w:w="0" w:type="auto"/>
            <w:vAlign w:val="center"/>
            <w:hideMark/>
          </w:tcPr>
          <w:p w14:paraId="3DC31C87" w14:textId="675F131D"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25pt;height:17.8pt" o:ole="">
                  <v:imagedata r:id="rId14" o:title=""/>
                </v:shape>
                <w:control r:id="rId15" w:name="DefaultOcxName81" w:shapeid="_x0000_i1037"/>
              </w:object>
            </w:r>
          </w:p>
        </w:tc>
      </w:tr>
      <w:tr w:rsidR="00A00FAE" w:rsidRPr="002F5CE0" w14:paraId="19564E7C" w14:textId="77777777" w:rsidTr="00A00FAE">
        <w:trPr>
          <w:tblCellSpacing w:w="15" w:type="dxa"/>
          <w:hidden/>
        </w:trPr>
        <w:tc>
          <w:tcPr>
            <w:tcW w:w="0" w:type="auto"/>
            <w:vAlign w:val="center"/>
            <w:hideMark/>
          </w:tcPr>
          <w:p w14:paraId="4B6CE244"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Ensemble</w:t>
            </w:r>
          </w:p>
        </w:tc>
        <w:tc>
          <w:tcPr>
            <w:tcW w:w="3000" w:type="pct"/>
            <w:vAlign w:val="center"/>
            <w:hideMark/>
          </w:tcPr>
          <w:p w14:paraId="2B3131F5" w14:textId="77777777" w:rsidR="00A00FAE" w:rsidRPr="002F5CE0" w:rsidRDefault="00A00FAE" w:rsidP="00A00FAE">
            <w:pPr>
              <w:spacing w:after="0" w:line="240" w:lineRule="auto"/>
              <w:rPr>
                <w:rFonts w:ascii="Times New Roman" w:eastAsia="Times New Roman" w:hAnsi="Times New Roman" w:cs="Times New Roman"/>
                <w:vanish/>
                <w:sz w:val="24"/>
                <w:szCs w:val="24"/>
              </w:rPr>
            </w:pPr>
            <w:r w:rsidRPr="002F5CE0">
              <w:rPr>
                <w:rFonts w:ascii="Times New Roman" w:eastAsia="Times New Roman" w:hAnsi="Times New Roman" w:cs="Times New Roman"/>
                <w:vanish/>
                <w:sz w:val="24"/>
                <w:szCs w:val="24"/>
              </w:rPr>
              <w:t>16,3</w:t>
            </w:r>
          </w:p>
        </w:tc>
      </w:tr>
      <w:tr w:rsidR="00A00FAE" w:rsidRPr="002F5CE0" w14:paraId="23199741" w14:textId="77777777" w:rsidTr="00A00FAE">
        <w:trPr>
          <w:tblCellSpacing w:w="15" w:type="dxa"/>
          <w:hidden/>
        </w:trPr>
        <w:tc>
          <w:tcPr>
            <w:tcW w:w="0" w:type="auto"/>
            <w:vAlign w:val="center"/>
            <w:hideMark/>
          </w:tcPr>
          <w:p w14:paraId="1F0DB3A8"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Moins de 30 ans</w:t>
            </w:r>
          </w:p>
        </w:tc>
        <w:tc>
          <w:tcPr>
            <w:tcW w:w="3000" w:type="pct"/>
            <w:vAlign w:val="center"/>
            <w:hideMark/>
          </w:tcPr>
          <w:p w14:paraId="6BB1E7E1"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2F5CE0" w14:paraId="11623C92" w14:textId="77777777" w:rsidTr="00A00FAE">
        <w:trPr>
          <w:tblCellSpacing w:w="15" w:type="dxa"/>
          <w:hidden/>
        </w:trPr>
        <w:tc>
          <w:tcPr>
            <w:tcW w:w="0" w:type="auto"/>
            <w:vAlign w:val="center"/>
            <w:hideMark/>
          </w:tcPr>
          <w:p w14:paraId="27CC5D79"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De 30 à 39 ans</w:t>
            </w:r>
          </w:p>
        </w:tc>
        <w:tc>
          <w:tcPr>
            <w:tcW w:w="3000" w:type="pct"/>
            <w:vAlign w:val="center"/>
            <w:hideMark/>
          </w:tcPr>
          <w:p w14:paraId="662AC206"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2F5CE0" w14:paraId="68ADEC97" w14:textId="77777777" w:rsidTr="00A00FAE">
        <w:trPr>
          <w:tblCellSpacing w:w="15" w:type="dxa"/>
          <w:hidden/>
        </w:trPr>
        <w:tc>
          <w:tcPr>
            <w:tcW w:w="0" w:type="auto"/>
            <w:vAlign w:val="center"/>
            <w:hideMark/>
          </w:tcPr>
          <w:p w14:paraId="00BA5F18"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De 40 à 49 ans</w:t>
            </w:r>
          </w:p>
        </w:tc>
        <w:tc>
          <w:tcPr>
            <w:tcW w:w="3000" w:type="pct"/>
            <w:vAlign w:val="center"/>
            <w:hideMark/>
          </w:tcPr>
          <w:p w14:paraId="08DEDC16" w14:textId="77777777" w:rsidR="00A00FAE" w:rsidRPr="002F5CE0" w:rsidRDefault="00A00FAE" w:rsidP="00A00FAE">
            <w:pPr>
              <w:spacing w:after="0" w:line="240" w:lineRule="auto"/>
              <w:rPr>
                <w:rFonts w:ascii="Times New Roman" w:eastAsia="Times New Roman" w:hAnsi="Times New Roman" w:cs="Times New Roman"/>
                <w:vanish/>
                <w:sz w:val="24"/>
                <w:szCs w:val="24"/>
              </w:rPr>
            </w:pPr>
            <w:r w:rsidRPr="002F5CE0">
              <w:rPr>
                <w:rFonts w:ascii="Times New Roman" w:eastAsia="Times New Roman" w:hAnsi="Times New Roman" w:cs="Times New Roman"/>
                <w:vanish/>
                <w:sz w:val="24"/>
                <w:szCs w:val="24"/>
              </w:rPr>
              <w:t>16,9</w:t>
            </w:r>
          </w:p>
        </w:tc>
      </w:tr>
      <w:tr w:rsidR="00A00FAE" w:rsidRPr="002F5CE0" w14:paraId="46233623" w14:textId="77777777" w:rsidTr="00A00FAE">
        <w:trPr>
          <w:tblCellSpacing w:w="15" w:type="dxa"/>
          <w:hidden/>
        </w:trPr>
        <w:tc>
          <w:tcPr>
            <w:tcW w:w="0" w:type="auto"/>
            <w:vAlign w:val="center"/>
            <w:hideMark/>
          </w:tcPr>
          <w:p w14:paraId="735A55D3"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De 50 à 59 ans</w:t>
            </w:r>
          </w:p>
        </w:tc>
        <w:tc>
          <w:tcPr>
            <w:tcW w:w="3000" w:type="pct"/>
            <w:vAlign w:val="center"/>
            <w:hideMark/>
          </w:tcPr>
          <w:p w14:paraId="6B9B76A3"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2F5CE0" w14:paraId="3A97BCFF" w14:textId="77777777" w:rsidTr="00A00FAE">
        <w:trPr>
          <w:tblCellSpacing w:w="15" w:type="dxa"/>
          <w:hidden/>
        </w:trPr>
        <w:tc>
          <w:tcPr>
            <w:tcW w:w="0" w:type="auto"/>
            <w:vAlign w:val="center"/>
            <w:hideMark/>
          </w:tcPr>
          <w:p w14:paraId="4FE0BE59"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De 60 à 74 ans</w:t>
            </w:r>
          </w:p>
        </w:tc>
        <w:tc>
          <w:tcPr>
            <w:tcW w:w="3000" w:type="pct"/>
            <w:vAlign w:val="center"/>
            <w:hideMark/>
          </w:tcPr>
          <w:p w14:paraId="7BF329CE"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2F5CE0" w14:paraId="50CAD6A0" w14:textId="77777777" w:rsidTr="00A00FAE">
        <w:trPr>
          <w:tblCellSpacing w:w="15" w:type="dxa"/>
          <w:hidden/>
        </w:trPr>
        <w:tc>
          <w:tcPr>
            <w:tcW w:w="0" w:type="auto"/>
            <w:vAlign w:val="center"/>
            <w:hideMark/>
          </w:tcPr>
          <w:p w14:paraId="6A3A5189"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r w:rsidRPr="002F5CE0">
              <w:rPr>
                <w:rFonts w:ascii="Times New Roman" w:eastAsia="Times New Roman" w:hAnsi="Times New Roman" w:cs="Times New Roman"/>
                <w:b/>
                <w:bCs/>
                <w:vanish/>
                <w:sz w:val="24"/>
                <w:szCs w:val="24"/>
              </w:rPr>
              <w:t>75 ans ou plus</w:t>
            </w:r>
          </w:p>
        </w:tc>
        <w:tc>
          <w:tcPr>
            <w:tcW w:w="3000" w:type="pct"/>
            <w:vAlign w:val="center"/>
            <w:hideMark/>
          </w:tcPr>
          <w:p w14:paraId="5A56D8DF" w14:textId="77777777" w:rsidR="00A00FAE" w:rsidRPr="002F5CE0" w:rsidRDefault="00A00FAE" w:rsidP="00A00FAE">
            <w:pPr>
              <w:spacing w:after="0" w:line="240" w:lineRule="auto"/>
              <w:jc w:val="center"/>
              <w:rPr>
                <w:rFonts w:ascii="Times New Roman" w:eastAsia="Times New Roman" w:hAnsi="Times New Roman" w:cs="Times New Roman"/>
                <w:b/>
                <w:bCs/>
                <w:vanish/>
                <w:sz w:val="24"/>
                <w:szCs w:val="24"/>
              </w:rPr>
            </w:pPr>
          </w:p>
        </w:tc>
      </w:tr>
    </w:tbl>
    <w:p w14:paraId="10989C62" w14:textId="77777777" w:rsidR="00A00FAE" w:rsidRPr="002F5CE0" w:rsidRDefault="00A00FAE" w:rsidP="00A00FA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Champ : ménages fiscaux - hors communautés et sans abris.</w:t>
      </w:r>
    </w:p>
    <w:p w14:paraId="49B4106D" w14:textId="77777777" w:rsidR="00A00FAE" w:rsidRDefault="00A00FAE" w:rsidP="00A00FAE"/>
    <w:p w14:paraId="1BE7019D" w14:textId="77777777" w:rsidR="00A00FAE" w:rsidRDefault="00A00FAE" w:rsidP="00A00FAE"/>
    <w:p w14:paraId="0835999D" w14:textId="77777777" w:rsidR="00A00FAE" w:rsidRPr="0027768D" w:rsidRDefault="00A00FAE" w:rsidP="00A00FAE">
      <w:pPr>
        <w:spacing w:before="100" w:beforeAutospacing="1" w:after="100" w:afterAutospacing="1" w:line="240" w:lineRule="auto"/>
        <w:ind w:left="360"/>
        <w:outlineLvl w:val="1"/>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t>4.</w:t>
      </w:r>
      <w:r w:rsidRPr="00BA0084">
        <w:rPr>
          <w:rFonts w:ascii="Times New Roman" w:eastAsia="Times New Roman" w:hAnsi="Times New Roman" w:cs="Times New Roman"/>
          <w:b/>
          <w:bCs/>
          <w:i/>
          <w:sz w:val="28"/>
          <w:szCs w:val="28"/>
          <w:u w:val="single"/>
        </w:rPr>
        <w:t>Revenus et pauvreté des ménages en 2014</w:t>
      </w:r>
      <w:r>
        <w:rPr>
          <w:rFonts w:ascii="Times New Roman" w:eastAsia="Times New Roman" w:hAnsi="Times New Roman" w:cs="Times New Roman"/>
          <w:b/>
          <w:bCs/>
          <w:i/>
          <w:sz w:val="28"/>
          <w:szCs w:val="28"/>
          <w:u w:val="single"/>
        </w:rPr>
        <w:t xml:space="preserve"> </w:t>
      </w:r>
      <w:r w:rsidRPr="00BA0084">
        <w:rPr>
          <w:b/>
          <w:i/>
          <w:sz w:val="28"/>
          <w:szCs w:val="28"/>
          <w:u w:val="single"/>
        </w:rPr>
        <w:t>Intercommunalité-Métropole de CC du Pays entre Loire et Rhône (244200630)</w:t>
      </w:r>
    </w:p>
    <w:p w14:paraId="0B52CAA5" w14:textId="77777777" w:rsidR="00A00FAE" w:rsidRPr="00BA0084" w:rsidRDefault="00A00FAE" w:rsidP="00A00FAE">
      <w:pPr>
        <w:pStyle w:val="Paragraphedeliste"/>
        <w:numPr>
          <w:ilvl w:val="0"/>
          <w:numId w:val="1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T1 - Ménages fiscaux de l'année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20"/>
        <w:gridCol w:w="849"/>
      </w:tblGrid>
      <w:tr w:rsidR="00A00FAE" w:rsidRPr="00D511C3" w14:paraId="3EE94ED6" w14:textId="77777777" w:rsidTr="00A00FAE">
        <w:trPr>
          <w:tblCellSpacing w:w="15" w:type="dxa"/>
        </w:trPr>
        <w:tc>
          <w:tcPr>
            <w:tcW w:w="0" w:type="auto"/>
            <w:gridSpan w:val="2"/>
            <w:tcBorders>
              <w:top w:val="nil"/>
              <w:left w:val="nil"/>
              <w:bottom w:val="nil"/>
              <w:right w:val="nil"/>
            </w:tcBorders>
            <w:vAlign w:val="center"/>
            <w:hideMark/>
          </w:tcPr>
          <w:p w14:paraId="0234CEAC" w14:textId="77777777" w:rsidR="00A00FAE" w:rsidRPr="00D511C3" w:rsidRDefault="00A00FAE" w:rsidP="00A00FAE">
            <w:pPr>
              <w:jc w:val="center"/>
              <w:rPr>
                <w:sz w:val="24"/>
                <w:szCs w:val="24"/>
              </w:rPr>
            </w:pPr>
            <w:r w:rsidRPr="00D511C3">
              <w:t>REV T1 - Ménages fiscaux de l'année 2014</w:t>
            </w:r>
          </w:p>
        </w:tc>
      </w:tr>
      <w:tr w:rsidR="00A00FAE" w:rsidRPr="00D511C3" w14:paraId="18EFC0AA" w14:textId="77777777" w:rsidTr="00A00FAE">
        <w:trPr>
          <w:tblCellSpacing w:w="15" w:type="dxa"/>
        </w:trPr>
        <w:tc>
          <w:tcPr>
            <w:tcW w:w="0" w:type="auto"/>
            <w:vAlign w:val="center"/>
            <w:hideMark/>
          </w:tcPr>
          <w:p w14:paraId="178243FC" w14:textId="77777777" w:rsidR="00A00FAE" w:rsidRPr="00D511C3" w:rsidRDefault="00A00FAE" w:rsidP="00A00FAE">
            <w:pPr>
              <w:jc w:val="center"/>
            </w:pPr>
          </w:p>
        </w:tc>
        <w:tc>
          <w:tcPr>
            <w:tcW w:w="0" w:type="auto"/>
            <w:vAlign w:val="center"/>
            <w:hideMark/>
          </w:tcPr>
          <w:p w14:paraId="7B76D5A9" w14:textId="77777777" w:rsidR="00A00FAE" w:rsidRPr="00D511C3" w:rsidRDefault="00A00FAE" w:rsidP="00A00FAE">
            <w:pPr>
              <w:jc w:val="center"/>
              <w:rPr>
                <w:b/>
                <w:bCs/>
                <w:sz w:val="24"/>
                <w:szCs w:val="24"/>
              </w:rPr>
            </w:pPr>
            <w:r w:rsidRPr="00D511C3">
              <w:rPr>
                <w:b/>
                <w:bCs/>
              </w:rPr>
              <w:t>2014</w:t>
            </w:r>
          </w:p>
        </w:tc>
      </w:tr>
      <w:tr w:rsidR="00A00FAE" w:rsidRPr="00D511C3" w14:paraId="310CBB3C" w14:textId="77777777" w:rsidTr="00A00FAE">
        <w:trPr>
          <w:tblCellSpacing w:w="15" w:type="dxa"/>
        </w:trPr>
        <w:tc>
          <w:tcPr>
            <w:tcW w:w="0" w:type="auto"/>
            <w:vAlign w:val="center"/>
            <w:hideMark/>
          </w:tcPr>
          <w:p w14:paraId="40BEEE6F" w14:textId="77777777" w:rsidR="00A00FAE" w:rsidRPr="00D511C3" w:rsidRDefault="00A00FAE" w:rsidP="00A00FAE">
            <w:pPr>
              <w:jc w:val="center"/>
              <w:rPr>
                <w:b/>
                <w:bCs/>
              </w:rPr>
            </w:pPr>
            <w:r w:rsidRPr="00D511C3">
              <w:rPr>
                <w:b/>
                <w:bCs/>
              </w:rPr>
              <w:t>Nombre de ménages fiscaux</w:t>
            </w:r>
          </w:p>
        </w:tc>
        <w:tc>
          <w:tcPr>
            <w:tcW w:w="0" w:type="auto"/>
            <w:vAlign w:val="center"/>
            <w:hideMark/>
          </w:tcPr>
          <w:p w14:paraId="77CDE665" w14:textId="77777777" w:rsidR="00A00FAE" w:rsidRPr="00D511C3" w:rsidRDefault="00A00FAE" w:rsidP="00A00FAE">
            <w:r w:rsidRPr="00D511C3">
              <w:t>5 318</w:t>
            </w:r>
          </w:p>
        </w:tc>
      </w:tr>
      <w:tr w:rsidR="00A00FAE" w:rsidRPr="00D511C3" w14:paraId="73C83DF1" w14:textId="77777777" w:rsidTr="00A00FAE">
        <w:trPr>
          <w:tblCellSpacing w:w="15" w:type="dxa"/>
        </w:trPr>
        <w:tc>
          <w:tcPr>
            <w:tcW w:w="0" w:type="auto"/>
            <w:vAlign w:val="center"/>
            <w:hideMark/>
          </w:tcPr>
          <w:p w14:paraId="5077C117" w14:textId="77777777" w:rsidR="00A00FAE" w:rsidRPr="00D511C3" w:rsidRDefault="00A00FAE" w:rsidP="00A00FAE">
            <w:pPr>
              <w:jc w:val="center"/>
              <w:rPr>
                <w:b/>
                <w:bCs/>
              </w:rPr>
            </w:pPr>
            <w:r w:rsidRPr="00D511C3">
              <w:rPr>
                <w:b/>
                <w:bCs/>
              </w:rPr>
              <w:t>Nombre de personnes dans les ménages fiscaux</w:t>
            </w:r>
          </w:p>
        </w:tc>
        <w:tc>
          <w:tcPr>
            <w:tcW w:w="0" w:type="auto"/>
            <w:vAlign w:val="center"/>
            <w:hideMark/>
          </w:tcPr>
          <w:p w14:paraId="1D377676" w14:textId="77777777" w:rsidR="00A00FAE" w:rsidRPr="00D511C3" w:rsidRDefault="00A00FAE" w:rsidP="00A00FAE">
            <w:r w:rsidRPr="00D511C3">
              <w:t>13 167,5</w:t>
            </w:r>
          </w:p>
        </w:tc>
      </w:tr>
      <w:tr w:rsidR="00A00FAE" w:rsidRPr="00D511C3" w14:paraId="4A5EF692" w14:textId="77777777" w:rsidTr="00A00FAE">
        <w:trPr>
          <w:tblCellSpacing w:w="15" w:type="dxa"/>
        </w:trPr>
        <w:tc>
          <w:tcPr>
            <w:tcW w:w="0" w:type="auto"/>
            <w:vAlign w:val="center"/>
            <w:hideMark/>
          </w:tcPr>
          <w:p w14:paraId="63FD45C7" w14:textId="77777777" w:rsidR="00A00FAE" w:rsidRPr="00D511C3" w:rsidRDefault="00A00FAE" w:rsidP="00A00FAE">
            <w:pPr>
              <w:jc w:val="center"/>
              <w:rPr>
                <w:b/>
                <w:bCs/>
              </w:rPr>
            </w:pPr>
            <w:r w:rsidRPr="00D511C3">
              <w:rPr>
                <w:b/>
                <w:bCs/>
              </w:rPr>
              <w:t>Médiane du revenu disponible par unité de consommation (en euros)</w:t>
            </w:r>
          </w:p>
        </w:tc>
        <w:tc>
          <w:tcPr>
            <w:tcW w:w="0" w:type="auto"/>
            <w:vAlign w:val="center"/>
            <w:hideMark/>
          </w:tcPr>
          <w:p w14:paraId="066ACD9F" w14:textId="77777777" w:rsidR="00A00FAE" w:rsidRPr="00D511C3" w:rsidRDefault="00A00FAE" w:rsidP="00A00FAE">
            <w:r w:rsidRPr="00D511C3">
              <w:t>19 437</w:t>
            </w:r>
          </w:p>
        </w:tc>
      </w:tr>
      <w:tr w:rsidR="00A00FAE" w:rsidRPr="00D511C3" w14:paraId="670A7AA2" w14:textId="77777777" w:rsidTr="00A00FAE">
        <w:trPr>
          <w:tblCellSpacing w:w="15" w:type="dxa"/>
        </w:trPr>
        <w:tc>
          <w:tcPr>
            <w:tcW w:w="0" w:type="auto"/>
            <w:vAlign w:val="center"/>
            <w:hideMark/>
          </w:tcPr>
          <w:p w14:paraId="38262684" w14:textId="77777777" w:rsidR="00A00FAE" w:rsidRPr="00D511C3" w:rsidRDefault="00A00FAE" w:rsidP="00A00FAE">
            <w:pPr>
              <w:jc w:val="center"/>
              <w:rPr>
                <w:b/>
                <w:bCs/>
              </w:rPr>
            </w:pPr>
            <w:r w:rsidRPr="00D511C3">
              <w:rPr>
                <w:b/>
                <w:bCs/>
              </w:rPr>
              <w:t>Part des ménages fiscaux imposés (en %)</w:t>
            </w:r>
          </w:p>
        </w:tc>
        <w:tc>
          <w:tcPr>
            <w:tcW w:w="0" w:type="auto"/>
            <w:vAlign w:val="center"/>
            <w:hideMark/>
          </w:tcPr>
          <w:p w14:paraId="2AA069E0" w14:textId="77777777" w:rsidR="00A00FAE" w:rsidRPr="00D511C3" w:rsidRDefault="00A00FAE" w:rsidP="00A00FAE">
            <w:r w:rsidRPr="00D511C3">
              <w:t>51,9</w:t>
            </w:r>
          </w:p>
        </w:tc>
      </w:tr>
    </w:tbl>
    <w:p w14:paraId="180F84E7" w14:textId="77777777" w:rsidR="00A00FAE" w:rsidRPr="00D511C3" w:rsidRDefault="00A00FAE" w:rsidP="00A00FAE">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
      </w:tblGrid>
      <w:tr w:rsidR="00A00FAE" w:rsidRPr="00D511C3" w14:paraId="5587CA47" w14:textId="77777777" w:rsidTr="00A00FAE">
        <w:trPr>
          <w:tblHeader/>
          <w:tblCellSpacing w:w="15" w:type="dxa"/>
          <w:hidden/>
        </w:trPr>
        <w:tc>
          <w:tcPr>
            <w:tcW w:w="0" w:type="auto"/>
            <w:gridSpan w:val="2"/>
            <w:tcBorders>
              <w:top w:val="nil"/>
              <w:left w:val="nil"/>
              <w:bottom w:val="nil"/>
              <w:right w:val="nil"/>
            </w:tcBorders>
            <w:vAlign w:val="center"/>
            <w:hideMark/>
          </w:tcPr>
          <w:p w14:paraId="266A428C" w14:textId="77777777" w:rsidR="00A00FAE" w:rsidRPr="00D511C3" w:rsidRDefault="00A00FAE" w:rsidP="00A00FAE">
            <w:pPr>
              <w:jc w:val="center"/>
              <w:rPr>
                <w:vanish/>
                <w:sz w:val="24"/>
                <w:szCs w:val="24"/>
              </w:rPr>
            </w:pPr>
            <w:r w:rsidRPr="00D511C3">
              <w:rPr>
                <w:vanish/>
              </w:rPr>
              <w:t>REV T1 - Ménages fiscaux de l'année 2014</w:t>
            </w:r>
          </w:p>
        </w:tc>
      </w:tr>
      <w:tr w:rsidR="00A00FAE" w:rsidRPr="00D511C3" w14:paraId="1A42A123" w14:textId="77777777" w:rsidTr="00A00FAE">
        <w:trPr>
          <w:tblHeader/>
          <w:tblCellSpacing w:w="15" w:type="dxa"/>
          <w:hidden/>
        </w:trPr>
        <w:tc>
          <w:tcPr>
            <w:tcW w:w="0" w:type="auto"/>
            <w:vAlign w:val="center"/>
            <w:hideMark/>
          </w:tcPr>
          <w:p w14:paraId="5567E254" w14:textId="77777777" w:rsidR="00A00FAE" w:rsidRPr="00D511C3" w:rsidRDefault="00A00FAE" w:rsidP="00A00FAE">
            <w:pPr>
              <w:jc w:val="center"/>
              <w:rPr>
                <w:vanish/>
              </w:rPr>
            </w:pPr>
          </w:p>
        </w:tc>
        <w:tc>
          <w:tcPr>
            <w:tcW w:w="0" w:type="auto"/>
            <w:vAlign w:val="center"/>
            <w:hideMark/>
          </w:tcPr>
          <w:p w14:paraId="0D6296DF" w14:textId="3C0619B4" w:rsidR="00A00FAE" w:rsidRPr="00D511C3" w:rsidRDefault="00A00FAE" w:rsidP="00A00FAE">
            <w:pPr>
              <w:jc w:val="center"/>
              <w:rPr>
                <w:b/>
                <w:bCs/>
                <w:vanish/>
                <w:sz w:val="24"/>
                <w:szCs w:val="24"/>
              </w:rPr>
            </w:pPr>
            <w:r w:rsidRPr="00D511C3">
              <w:rPr>
                <w:rFonts w:eastAsiaTheme="minorHAnsi"/>
                <w:b/>
                <w:bCs/>
                <w:vanish/>
                <w:sz w:val="20"/>
                <w:szCs w:val="20"/>
                <w:lang w:eastAsia="en-US"/>
              </w:rPr>
              <w:object w:dxaOrig="225" w:dyaOrig="225">
                <v:shape id="_x0000_i1040" type="#_x0000_t75" style="width:52.6pt;height:17.8pt" o:ole="">
                  <v:imagedata r:id="rId16" o:title=""/>
                </v:shape>
                <w:control r:id="rId17" w:name="DefaultOcxName811" w:shapeid="_x0000_i1040"/>
              </w:object>
            </w:r>
          </w:p>
        </w:tc>
      </w:tr>
      <w:tr w:rsidR="00A00FAE" w:rsidRPr="00D511C3" w14:paraId="073E5E9E" w14:textId="77777777" w:rsidTr="00A00FAE">
        <w:trPr>
          <w:tblCellSpacing w:w="15" w:type="dxa"/>
          <w:hidden/>
        </w:trPr>
        <w:tc>
          <w:tcPr>
            <w:tcW w:w="0" w:type="auto"/>
            <w:vAlign w:val="center"/>
            <w:hideMark/>
          </w:tcPr>
          <w:p w14:paraId="092C7111" w14:textId="77777777" w:rsidR="00A00FAE" w:rsidRPr="00D511C3" w:rsidRDefault="00A00FAE" w:rsidP="00A00FAE">
            <w:pPr>
              <w:jc w:val="center"/>
              <w:rPr>
                <w:b/>
                <w:bCs/>
                <w:vanish/>
              </w:rPr>
            </w:pPr>
            <w:r w:rsidRPr="00D511C3">
              <w:rPr>
                <w:b/>
                <w:bCs/>
                <w:vanish/>
              </w:rPr>
              <w:t>Nombre de ménages fiscaux</w:t>
            </w:r>
          </w:p>
        </w:tc>
        <w:tc>
          <w:tcPr>
            <w:tcW w:w="3000" w:type="pct"/>
            <w:vAlign w:val="center"/>
            <w:hideMark/>
          </w:tcPr>
          <w:p w14:paraId="08FA593E" w14:textId="77777777" w:rsidR="00A00FAE" w:rsidRPr="00D511C3" w:rsidRDefault="00A00FAE" w:rsidP="00A00FAE">
            <w:pPr>
              <w:rPr>
                <w:vanish/>
              </w:rPr>
            </w:pPr>
            <w:r w:rsidRPr="00D511C3">
              <w:rPr>
                <w:vanish/>
              </w:rPr>
              <w:t>5 318</w:t>
            </w:r>
          </w:p>
        </w:tc>
      </w:tr>
      <w:tr w:rsidR="00A00FAE" w:rsidRPr="00D511C3" w14:paraId="13716A08" w14:textId="77777777" w:rsidTr="00A00FAE">
        <w:trPr>
          <w:tblCellSpacing w:w="15" w:type="dxa"/>
          <w:hidden/>
        </w:trPr>
        <w:tc>
          <w:tcPr>
            <w:tcW w:w="0" w:type="auto"/>
            <w:vAlign w:val="center"/>
            <w:hideMark/>
          </w:tcPr>
          <w:p w14:paraId="7EC0849F" w14:textId="77777777" w:rsidR="00A00FAE" w:rsidRPr="00D511C3" w:rsidRDefault="00A00FAE" w:rsidP="00A00FAE">
            <w:pPr>
              <w:jc w:val="center"/>
              <w:rPr>
                <w:b/>
                <w:bCs/>
                <w:vanish/>
              </w:rPr>
            </w:pPr>
            <w:r w:rsidRPr="00D511C3">
              <w:rPr>
                <w:b/>
                <w:bCs/>
                <w:vanish/>
              </w:rPr>
              <w:t>Nombre de personnes dans les ménages fiscaux</w:t>
            </w:r>
          </w:p>
        </w:tc>
        <w:tc>
          <w:tcPr>
            <w:tcW w:w="3000" w:type="pct"/>
            <w:vAlign w:val="center"/>
            <w:hideMark/>
          </w:tcPr>
          <w:p w14:paraId="3AACD4ED" w14:textId="77777777" w:rsidR="00A00FAE" w:rsidRPr="00D511C3" w:rsidRDefault="00A00FAE" w:rsidP="00A00FAE">
            <w:pPr>
              <w:rPr>
                <w:vanish/>
              </w:rPr>
            </w:pPr>
            <w:r w:rsidRPr="00D511C3">
              <w:rPr>
                <w:vanish/>
              </w:rPr>
              <w:t>13 167,5</w:t>
            </w:r>
          </w:p>
        </w:tc>
      </w:tr>
      <w:tr w:rsidR="00A00FAE" w:rsidRPr="00D511C3" w14:paraId="28E97B30" w14:textId="77777777" w:rsidTr="00A00FAE">
        <w:trPr>
          <w:tblCellSpacing w:w="15" w:type="dxa"/>
          <w:hidden/>
        </w:trPr>
        <w:tc>
          <w:tcPr>
            <w:tcW w:w="0" w:type="auto"/>
            <w:vAlign w:val="center"/>
            <w:hideMark/>
          </w:tcPr>
          <w:p w14:paraId="00FD77E5" w14:textId="77777777" w:rsidR="00A00FAE" w:rsidRPr="00D511C3" w:rsidRDefault="00A00FAE" w:rsidP="00A00FAE">
            <w:pPr>
              <w:jc w:val="center"/>
              <w:rPr>
                <w:b/>
                <w:bCs/>
                <w:vanish/>
              </w:rPr>
            </w:pPr>
            <w:r w:rsidRPr="00D511C3">
              <w:rPr>
                <w:b/>
                <w:bCs/>
                <w:vanish/>
              </w:rPr>
              <w:t>Médiane du revenu disponible par unité de consommation (en euros)</w:t>
            </w:r>
          </w:p>
        </w:tc>
        <w:tc>
          <w:tcPr>
            <w:tcW w:w="3000" w:type="pct"/>
            <w:vAlign w:val="center"/>
            <w:hideMark/>
          </w:tcPr>
          <w:p w14:paraId="16ED4E81" w14:textId="77777777" w:rsidR="00A00FAE" w:rsidRPr="00D511C3" w:rsidRDefault="00A00FAE" w:rsidP="00A00FAE">
            <w:pPr>
              <w:rPr>
                <w:vanish/>
              </w:rPr>
            </w:pPr>
            <w:r w:rsidRPr="00D511C3">
              <w:rPr>
                <w:vanish/>
              </w:rPr>
              <w:t>19 437</w:t>
            </w:r>
          </w:p>
        </w:tc>
      </w:tr>
      <w:tr w:rsidR="00A00FAE" w:rsidRPr="00D511C3" w14:paraId="5F222794" w14:textId="77777777" w:rsidTr="00A00FAE">
        <w:trPr>
          <w:tblCellSpacing w:w="15" w:type="dxa"/>
          <w:hidden/>
        </w:trPr>
        <w:tc>
          <w:tcPr>
            <w:tcW w:w="0" w:type="auto"/>
            <w:vAlign w:val="center"/>
            <w:hideMark/>
          </w:tcPr>
          <w:p w14:paraId="2027BAFE" w14:textId="77777777" w:rsidR="00A00FAE" w:rsidRPr="00D511C3" w:rsidRDefault="00A00FAE" w:rsidP="00A00FAE">
            <w:pPr>
              <w:jc w:val="center"/>
              <w:rPr>
                <w:b/>
                <w:bCs/>
                <w:vanish/>
              </w:rPr>
            </w:pPr>
            <w:r w:rsidRPr="00D511C3">
              <w:rPr>
                <w:b/>
                <w:bCs/>
                <w:vanish/>
              </w:rPr>
              <w:t>Part des ménages fiscaux imposés (en %)</w:t>
            </w:r>
          </w:p>
        </w:tc>
        <w:tc>
          <w:tcPr>
            <w:tcW w:w="3000" w:type="pct"/>
            <w:vAlign w:val="center"/>
            <w:hideMark/>
          </w:tcPr>
          <w:p w14:paraId="2F3D563D" w14:textId="77777777" w:rsidR="00A00FAE" w:rsidRPr="00D511C3" w:rsidRDefault="00A00FAE" w:rsidP="00A00FAE">
            <w:pPr>
              <w:rPr>
                <w:vanish/>
              </w:rPr>
            </w:pPr>
            <w:r w:rsidRPr="00D511C3">
              <w:rPr>
                <w:vanish/>
              </w:rPr>
              <w:t>51,9</w:t>
            </w:r>
          </w:p>
        </w:tc>
      </w:tr>
    </w:tbl>
    <w:p w14:paraId="3C5550EA" w14:textId="77777777" w:rsidR="00A00FAE" w:rsidRPr="00D511C3" w:rsidRDefault="00A00FAE" w:rsidP="00A00FAE">
      <w:pPr>
        <w:numPr>
          <w:ilvl w:val="0"/>
          <w:numId w:val="6"/>
        </w:numPr>
        <w:spacing w:before="100" w:beforeAutospacing="1" w:after="100" w:afterAutospacing="1" w:line="240" w:lineRule="auto"/>
      </w:pPr>
      <w:r w:rsidRPr="00D511C3">
        <w:t>Champ : ménages fiscaux - hors communautés et sans abris.</w:t>
      </w:r>
    </w:p>
    <w:p w14:paraId="300DF1A2" w14:textId="77777777" w:rsidR="00A00FAE" w:rsidRPr="00D511C3" w:rsidRDefault="00A00FAE" w:rsidP="00A00FAE">
      <w:pPr>
        <w:numPr>
          <w:ilvl w:val="0"/>
          <w:numId w:val="6"/>
        </w:numPr>
        <w:spacing w:before="100" w:beforeAutospacing="1" w:after="100" w:afterAutospacing="1" w:line="240" w:lineRule="auto"/>
      </w:pPr>
      <w:r w:rsidRPr="00D511C3">
        <w:t xml:space="preserve">Source : Insee-DGFiP-Cnaf-Cnav-Ccmsa, Fichier localisé social et fiscal (FiLoSoFi) en géographie au 01/01/2015. </w:t>
      </w:r>
    </w:p>
    <w:p w14:paraId="21FB986A" w14:textId="77777777" w:rsidR="00A00FAE" w:rsidRDefault="00A00FAE" w:rsidP="00A00FAE"/>
    <w:p w14:paraId="4C12D5B3" w14:textId="77777777" w:rsidR="00A00FAE" w:rsidRDefault="00A00FAE" w:rsidP="00A00FAE"/>
    <w:p w14:paraId="099D20E7" w14:textId="77777777" w:rsidR="00A00FAE" w:rsidRDefault="00A00FAE" w:rsidP="00A00FAE">
      <w:pPr>
        <w:pStyle w:val="Paragraphedeliste"/>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C03EE78" w14:textId="77777777" w:rsidR="00A00FAE" w:rsidRDefault="00A00FAE" w:rsidP="00A00FAE">
      <w:pPr>
        <w:pStyle w:val="Paragraphedeliste"/>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14:paraId="6DE06668" w14:textId="77777777" w:rsidR="00A00FAE" w:rsidRPr="00BA0084" w:rsidRDefault="00A00FAE" w:rsidP="00A00FAE">
      <w:pPr>
        <w:pStyle w:val="Paragraphedeliste"/>
        <w:numPr>
          <w:ilvl w:val="0"/>
          <w:numId w:val="1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G1 - Taux de pauvreté par tranche d'âge du référent fiscal en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9"/>
        <w:gridCol w:w="2494"/>
      </w:tblGrid>
      <w:tr w:rsidR="00A00FAE" w:rsidRPr="00D511C3" w14:paraId="3879829C" w14:textId="77777777" w:rsidTr="00A00FAE">
        <w:trPr>
          <w:tblCellSpacing w:w="15" w:type="dxa"/>
        </w:trPr>
        <w:tc>
          <w:tcPr>
            <w:tcW w:w="0" w:type="auto"/>
            <w:gridSpan w:val="2"/>
            <w:tcBorders>
              <w:top w:val="nil"/>
              <w:left w:val="nil"/>
              <w:bottom w:val="nil"/>
              <w:right w:val="nil"/>
            </w:tcBorders>
            <w:vAlign w:val="center"/>
            <w:hideMark/>
          </w:tcPr>
          <w:p w14:paraId="54C58483" w14:textId="77777777" w:rsidR="00A00FAE" w:rsidRPr="00D511C3" w:rsidRDefault="00A00FAE" w:rsidP="00A00FAE">
            <w:pPr>
              <w:jc w:val="center"/>
              <w:rPr>
                <w:sz w:val="24"/>
                <w:szCs w:val="24"/>
              </w:rPr>
            </w:pPr>
            <w:r w:rsidRPr="00D511C3">
              <w:t>REV G1 - Taux de pauvreté par tranche d'âge du référent fiscal en 2014</w:t>
            </w:r>
          </w:p>
        </w:tc>
      </w:tr>
      <w:tr w:rsidR="00A00FAE" w:rsidRPr="00D511C3" w14:paraId="1B948CA9" w14:textId="77777777" w:rsidTr="00A00FAE">
        <w:trPr>
          <w:tblCellSpacing w:w="15" w:type="dxa"/>
        </w:trPr>
        <w:tc>
          <w:tcPr>
            <w:tcW w:w="0" w:type="auto"/>
            <w:vAlign w:val="center"/>
            <w:hideMark/>
          </w:tcPr>
          <w:p w14:paraId="28947F87" w14:textId="77777777" w:rsidR="00A00FAE" w:rsidRPr="00D511C3" w:rsidRDefault="00A00FAE" w:rsidP="00A00FAE">
            <w:pPr>
              <w:jc w:val="center"/>
            </w:pPr>
          </w:p>
        </w:tc>
        <w:tc>
          <w:tcPr>
            <w:tcW w:w="0" w:type="auto"/>
            <w:vAlign w:val="center"/>
            <w:hideMark/>
          </w:tcPr>
          <w:p w14:paraId="63ED2440" w14:textId="77777777" w:rsidR="00A00FAE" w:rsidRPr="00D511C3" w:rsidRDefault="00A00FAE" w:rsidP="00A00FAE">
            <w:pPr>
              <w:jc w:val="center"/>
              <w:rPr>
                <w:b/>
                <w:bCs/>
                <w:sz w:val="24"/>
                <w:szCs w:val="24"/>
              </w:rPr>
            </w:pPr>
            <w:r w:rsidRPr="00D511C3">
              <w:rPr>
                <w:b/>
                <w:bCs/>
              </w:rPr>
              <w:t>Taux en %</w:t>
            </w:r>
          </w:p>
        </w:tc>
      </w:tr>
      <w:tr w:rsidR="00A00FAE" w:rsidRPr="00D511C3" w14:paraId="7B1E7187" w14:textId="77777777" w:rsidTr="00A00FAE">
        <w:trPr>
          <w:tblCellSpacing w:w="15" w:type="dxa"/>
        </w:trPr>
        <w:tc>
          <w:tcPr>
            <w:tcW w:w="0" w:type="auto"/>
            <w:vAlign w:val="center"/>
            <w:hideMark/>
          </w:tcPr>
          <w:p w14:paraId="2CE4E7F8" w14:textId="77777777" w:rsidR="00A00FAE" w:rsidRPr="00D511C3" w:rsidRDefault="00A00FAE" w:rsidP="00A00FAE">
            <w:pPr>
              <w:jc w:val="center"/>
              <w:rPr>
                <w:b/>
                <w:bCs/>
              </w:rPr>
            </w:pPr>
            <w:r w:rsidRPr="00D511C3">
              <w:rPr>
                <w:b/>
                <w:bCs/>
              </w:rPr>
              <w:t>Ensemble</w:t>
            </w:r>
          </w:p>
        </w:tc>
        <w:tc>
          <w:tcPr>
            <w:tcW w:w="0" w:type="auto"/>
            <w:vAlign w:val="center"/>
            <w:hideMark/>
          </w:tcPr>
          <w:p w14:paraId="64A3CDE3" w14:textId="77777777" w:rsidR="00A00FAE" w:rsidRPr="00D511C3" w:rsidRDefault="00A00FAE" w:rsidP="00A00FAE">
            <w:r w:rsidRPr="00D511C3">
              <w:t>11,3</w:t>
            </w:r>
          </w:p>
        </w:tc>
      </w:tr>
      <w:tr w:rsidR="00A00FAE" w:rsidRPr="00D511C3" w14:paraId="11998718" w14:textId="77777777" w:rsidTr="00A00FAE">
        <w:trPr>
          <w:tblCellSpacing w:w="15" w:type="dxa"/>
        </w:trPr>
        <w:tc>
          <w:tcPr>
            <w:tcW w:w="0" w:type="auto"/>
            <w:vAlign w:val="center"/>
            <w:hideMark/>
          </w:tcPr>
          <w:p w14:paraId="59F62FBE" w14:textId="77777777" w:rsidR="00A00FAE" w:rsidRPr="00D511C3" w:rsidRDefault="00A00FAE" w:rsidP="00A00FAE">
            <w:pPr>
              <w:jc w:val="center"/>
              <w:rPr>
                <w:b/>
                <w:bCs/>
              </w:rPr>
            </w:pPr>
            <w:r w:rsidRPr="00D511C3">
              <w:rPr>
                <w:b/>
                <w:bCs/>
              </w:rPr>
              <w:t>Moins de 30 ans</w:t>
            </w:r>
          </w:p>
        </w:tc>
        <w:tc>
          <w:tcPr>
            <w:tcW w:w="0" w:type="auto"/>
            <w:vAlign w:val="center"/>
            <w:hideMark/>
          </w:tcPr>
          <w:p w14:paraId="549274D9" w14:textId="77777777" w:rsidR="00A00FAE" w:rsidRPr="00D511C3" w:rsidRDefault="00A00FAE" w:rsidP="00A00FAE">
            <w:pPr>
              <w:jc w:val="center"/>
              <w:rPr>
                <w:b/>
                <w:bCs/>
              </w:rPr>
            </w:pPr>
          </w:p>
        </w:tc>
      </w:tr>
      <w:tr w:rsidR="00A00FAE" w:rsidRPr="00D511C3" w14:paraId="229DA4ED" w14:textId="77777777" w:rsidTr="00A00FAE">
        <w:trPr>
          <w:tblCellSpacing w:w="15" w:type="dxa"/>
        </w:trPr>
        <w:tc>
          <w:tcPr>
            <w:tcW w:w="0" w:type="auto"/>
            <w:vAlign w:val="center"/>
            <w:hideMark/>
          </w:tcPr>
          <w:p w14:paraId="49E06A87" w14:textId="77777777" w:rsidR="00A00FAE" w:rsidRPr="00D511C3" w:rsidRDefault="00A00FAE" w:rsidP="00A00FAE">
            <w:pPr>
              <w:jc w:val="center"/>
              <w:rPr>
                <w:b/>
                <w:bCs/>
                <w:sz w:val="24"/>
                <w:szCs w:val="24"/>
              </w:rPr>
            </w:pPr>
            <w:r w:rsidRPr="00D511C3">
              <w:rPr>
                <w:b/>
                <w:bCs/>
              </w:rPr>
              <w:t>De 30 à 39 ans</w:t>
            </w:r>
          </w:p>
        </w:tc>
        <w:tc>
          <w:tcPr>
            <w:tcW w:w="0" w:type="auto"/>
            <w:vAlign w:val="center"/>
            <w:hideMark/>
          </w:tcPr>
          <w:p w14:paraId="41638978" w14:textId="77777777" w:rsidR="00A00FAE" w:rsidRPr="00D511C3" w:rsidRDefault="00A00FAE" w:rsidP="00A00FAE">
            <w:r w:rsidRPr="00D511C3">
              <w:t>10,1</w:t>
            </w:r>
          </w:p>
        </w:tc>
      </w:tr>
      <w:tr w:rsidR="00A00FAE" w:rsidRPr="00D511C3" w14:paraId="6F20D427" w14:textId="77777777" w:rsidTr="00A00FAE">
        <w:trPr>
          <w:tblCellSpacing w:w="15" w:type="dxa"/>
        </w:trPr>
        <w:tc>
          <w:tcPr>
            <w:tcW w:w="0" w:type="auto"/>
            <w:vAlign w:val="center"/>
            <w:hideMark/>
          </w:tcPr>
          <w:p w14:paraId="14CCD3E5" w14:textId="77777777" w:rsidR="00A00FAE" w:rsidRPr="00D511C3" w:rsidRDefault="00A00FAE" w:rsidP="00A00FAE">
            <w:pPr>
              <w:jc w:val="center"/>
              <w:rPr>
                <w:b/>
                <w:bCs/>
              </w:rPr>
            </w:pPr>
            <w:r w:rsidRPr="00D511C3">
              <w:rPr>
                <w:b/>
                <w:bCs/>
              </w:rPr>
              <w:t>De 40 à 49 ans</w:t>
            </w:r>
          </w:p>
        </w:tc>
        <w:tc>
          <w:tcPr>
            <w:tcW w:w="0" w:type="auto"/>
            <w:vAlign w:val="center"/>
            <w:hideMark/>
          </w:tcPr>
          <w:p w14:paraId="10E9A9B9" w14:textId="77777777" w:rsidR="00A00FAE" w:rsidRPr="00D511C3" w:rsidRDefault="00A00FAE" w:rsidP="00A00FAE">
            <w:r w:rsidRPr="00D511C3">
              <w:t>15,1</w:t>
            </w:r>
          </w:p>
        </w:tc>
      </w:tr>
      <w:tr w:rsidR="00A00FAE" w:rsidRPr="00D511C3" w14:paraId="19B84295" w14:textId="77777777" w:rsidTr="00A00FAE">
        <w:trPr>
          <w:tblCellSpacing w:w="15" w:type="dxa"/>
        </w:trPr>
        <w:tc>
          <w:tcPr>
            <w:tcW w:w="0" w:type="auto"/>
            <w:vAlign w:val="center"/>
            <w:hideMark/>
          </w:tcPr>
          <w:p w14:paraId="5977D3FA" w14:textId="77777777" w:rsidR="00A00FAE" w:rsidRPr="00D511C3" w:rsidRDefault="00A00FAE" w:rsidP="00A00FAE">
            <w:pPr>
              <w:jc w:val="center"/>
              <w:rPr>
                <w:b/>
                <w:bCs/>
              </w:rPr>
            </w:pPr>
            <w:r w:rsidRPr="00D511C3">
              <w:rPr>
                <w:b/>
                <w:bCs/>
              </w:rPr>
              <w:t>De 50 à 59 ans</w:t>
            </w:r>
          </w:p>
        </w:tc>
        <w:tc>
          <w:tcPr>
            <w:tcW w:w="0" w:type="auto"/>
            <w:vAlign w:val="center"/>
            <w:hideMark/>
          </w:tcPr>
          <w:p w14:paraId="650C08BE" w14:textId="77777777" w:rsidR="00A00FAE" w:rsidRPr="00D511C3" w:rsidRDefault="00A00FAE" w:rsidP="00A00FAE">
            <w:r w:rsidRPr="00D511C3">
              <w:t>13,4</w:t>
            </w:r>
          </w:p>
        </w:tc>
      </w:tr>
      <w:tr w:rsidR="00A00FAE" w:rsidRPr="00D511C3" w14:paraId="789E4ECC" w14:textId="77777777" w:rsidTr="00A00FAE">
        <w:trPr>
          <w:tblCellSpacing w:w="15" w:type="dxa"/>
        </w:trPr>
        <w:tc>
          <w:tcPr>
            <w:tcW w:w="0" w:type="auto"/>
            <w:vAlign w:val="center"/>
            <w:hideMark/>
          </w:tcPr>
          <w:p w14:paraId="4CDF14A3" w14:textId="77777777" w:rsidR="00A00FAE" w:rsidRPr="00D511C3" w:rsidRDefault="00A00FAE" w:rsidP="00A00FAE">
            <w:pPr>
              <w:jc w:val="center"/>
              <w:rPr>
                <w:b/>
                <w:bCs/>
              </w:rPr>
            </w:pPr>
            <w:r w:rsidRPr="00D511C3">
              <w:rPr>
                <w:b/>
                <w:bCs/>
              </w:rPr>
              <w:t>De 60 à 74 ans</w:t>
            </w:r>
          </w:p>
        </w:tc>
        <w:tc>
          <w:tcPr>
            <w:tcW w:w="0" w:type="auto"/>
            <w:vAlign w:val="center"/>
            <w:hideMark/>
          </w:tcPr>
          <w:p w14:paraId="25278822" w14:textId="77777777" w:rsidR="00A00FAE" w:rsidRPr="00D511C3" w:rsidRDefault="00A00FAE" w:rsidP="00A00FAE">
            <w:pPr>
              <w:jc w:val="center"/>
              <w:rPr>
                <w:b/>
                <w:bCs/>
              </w:rPr>
            </w:pPr>
          </w:p>
        </w:tc>
      </w:tr>
      <w:tr w:rsidR="00A00FAE" w:rsidRPr="00D511C3" w14:paraId="14D4678E" w14:textId="77777777" w:rsidTr="00A00FAE">
        <w:trPr>
          <w:tblCellSpacing w:w="15" w:type="dxa"/>
        </w:trPr>
        <w:tc>
          <w:tcPr>
            <w:tcW w:w="0" w:type="auto"/>
            <w:vAlign w:val="center"/>
            <w:hideMark/>
          </w:tcPr>
          <w:p w14:paraId="6C41EF21" w14:textId="77777777" w:rsidR="00A00FAE" w:rsidRPr="00D511C3" w:rsidRDefault="00A00FAE" w:rsidP="00A00FAE">
            <w:pPr>
              <w:jc w:val="center"/>
              <w:rPr>
                <w:b/>
                <w:bCs/>
                <w:sz w:val="24"/>
                <w:szCs w:val="24"/>
              </w:rPr>
            </w:pPr>
            <w:r w:rsidRPr="00D511C3">
              <w:rPr>
                <w:b/>
                <w:bCs/>
              </w:rPr>
              <w:t>75 ans ou plus</w:t>
            </w:r>
          </w:p>
        </w:tc>
        <w:tc>
          <w:tcPr>
            <w:tcW w:w="0" w:type="auto"/>
            <w:vAlign w:val="center"/>
            <w:hideMark/>
          </w:tcPr>
          <w:p w14:paraId="387FAB1E" w14:textId="77777777" w:rsidR="00A00FAE" w:rsidRPr="00D511C3" w:rsidRDefault="00A00FAE" w:rsidP="00A00FAE">
            <w:pPr>
              <w:jc w:val="center"/>
              <w:rPr>
                <w:b/>
                <w:bCs/>
              </w:rPr>
            </w:pPr>
          </w:p>
        </w:tc>
      </w:tr>
    </w:tbl>
    <w:p w14:paraId="33957B44" w14:textId="77777777" w:rsidR="00A00FAE" w:rsidRPr="00D511C3" w:rsidRDefault="00A00FAE" w:rsidP="00A00FAE">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
      </w:tblGrid>
      <w:tr w:rsidR="00A00FAE" w:rsidRPr="00D511C3" w14:paraId="00428E80" w14:textId="77777777" w:rsidTr="00A00FAE">
        <w:trPr>
          <w:tblHeader/>
          <w:tblCellSpacing w:w="15" w:type="dxa"/>
          <w:hidden/>
        </w:trPr>
        <w:tc>
          <w:tcPr>
            <w:tcW w:w="0" w:type="auto"/>
            <w:gridSpan w:val="2"/>
            <w:tcBorders>
              <w:top w:val="nil"/>
              <w:left w:val="nil"/>
              <w:bottom w:val="nil"/>
              <w:right w:val="nil"/>
            </w:tcBorders>
            <w:vAlign w:val="center"/>
            <w:hideMark/>
          </w:tcPr>
          <w:p w14:paraId="08A6C0E4" w14:textId="77777777" w:rsidR="00A00FAE" w:rsidRPr="00D511C3" w:rsidRDefault="00A00FAE" w:rsidP="00A00FAE">
            <w:pPr>
              <w:jc w:val="center"/>
              <w:rPr>
                <w:vanish/>
                <w:sz w:val="24"/>
                <w:szCs w:val="24"/>
              </w:rPr>
            </w:pPr>
            <w:r w:rsidRPr="00D511C3">
              <w:rPr>
                <w:vanish/>
              </w:rPr>
              <w:t>REV G1 - Taux de pauvreté par tranche d'âge du référent fiscal en 2014</w:t>
            </w:r>
          </w:p>
        </w:tc>
      </w:tr>
      <w:tr w:rsidR="00A00FAE" w:rsidRPr="00D511C3" w14:paraId="4D8B36B5" w14:textId="77777777" w:rsidTr="00A00FAE">
        <w:trPr>
          <w:tblHeader/>
          <w:tblCellSpacing w:w="15" w:type="dxa"/>
          <w:hidden/>
        </w:trPr>
        <w:tc>
          <w:tcPr>
            <w:tcW w:w="0" w:type="auto"/>
            <w:vAlign w:val="center"/>
            <w:hideMark/>
          </w:tcPr>
          <w:p w14:paraId="1461634C" w14:textId="77777777" w:rsidR="00A00FAE" w:rsidRPr="00D511C3" w:rsidRDefault="00A00FAE" w:rsidP="00A00FAE">
            <w:pPr>
              <w:jc w:val="center"/>
              <w:rPr>
                <w:vanish/>
              </w:rPr>
            </w:pPr>
          </w:p>
        </w:tc>
        <w:tc>
          <w:tcPr>
            <w:tcW w:w="0" w:type="auto"/>
            <w:vAlign w:val="center"/>
            <w:hideMark/>
          </w:tcPr>
          <w:p w14:paraId="772B272F" w14:textId="02951D45" w:rsidR="00A00FAE" w:rsidRPr="00D511C3" w:rsidRDefault="00A00FAE" w:rsidP="00A00FAE">
            <w:pPr>
              <w:jc w:val="center"/>
              <w:rPr>
                <w:b/>
                <w:bCs/>
                <w:vanish/>
                <w:sz w:val="24"/>
                <w:szCs w:val="24"/>
              </w:rPr>
            </w:pPr>
            <w:r w:rsidRPr="00D511C3">
              <w:rPr>
                <w:rFonts w:eastAsiaTheme="minorHAnsi"/>
                <w:b/>
                <w:bCs/>
                <w:vanish/>
                <w:sz w:val="20"/>
                <w:szCs w:val="20"/>
                <w:lang w:eastAsia="en-US"/>
              </w:rPr>
              <w:object w:dxaOrig="225" w:dyaOrig="225">
                <v:shape id="_x0000_i1043" type="#_x0000_t75" style="width:75.25pt;height:17.8pt" o:ole="">
                  <v:imagedata r:id="rId18" o:title=""/>
                </v:shape>
                <w:control r:id="rId19" w:name="DefaultOcxName83" w:shapeid="_x0000_i1043"/>
              </w:object>
            </w:r>
          </w:p>
        </w:tc>
      </w:tr>
      <w:tr w:rsidR="00A00FAE" w:rsidRPr="00D511C3" w14:paraId="3B5A2AA0" w14:textId="77777777" w:rsidTr="00A00FAE">
        <w:trPr>
          <w:tblCellSpacing w:w="15" w:type="dxa"/>
          <w:hidden/>
        </w:trPr>
        <w:tc>
          <w:tcPr>
            <w:tcW w:w="0" w:type="auto"/>
            <w:vAlign w:val="center"/>
            <w:hideMark/>
          </w:tcPr>
          <w:p w14:paraId="70BE9ABD" w14:textId="77777777" w:rsidR="00A00FAE" w:rsidRPr="00D511C3" w:rsidRDefault="00A00FAE" w:rsidP="00A00FAE">
            <w:pPr>
              <w:jc w:val="center"/>
              <w:rPr>
                <w:b/>
                <w:bCs/>
                <w:vanish/>
              </w:rPr>
            </w:pPr>
            <w:r w:rsidRPr="00D511C3">
              <w:rPr>
                <w:b/>
                <w:bCs/>
                <w:vanish/>
              </w:rPr>
              <w:t>Ensemble</w:t>
            </w:r>
          </w:p>
        </w:tc>
        <w:tc>
          <w:tcPr>
            <w:tcW w:w="3000" w:type="pct"/>
            <w:vAlign w:val="center"/>
            <w:hideMark/>
          </w:tcPr>
          <w:p w14:paraId="5B432E75" w14:textId="77777777" w:rsidR="00A00FAE" w:rsidRPr="00D511C3" w:rsidRDefault="00A00FAE" w:rsidP="00A00FAE">
            <w:pPr>
              <w:rPr>
                <w:vanish/>
              </w:rPr>
            </w:pPr>
            <w:r w:rsidRPr="00D511C3">
              <w:rPr>
                <w:vanish/>
              </w:rPr>
              <w:t>11,3</w:t>
            </w:r>
          </w:p>
        </w:tc>
      </w:tr>
      <w:tr w:rsidR="00A00FAE" w:rsidRPr="00D511C3" w14:paraId="3738E6CB" w14:textId="77777777" w:rsidTr="00A00FAE">
        <w:trPr>
          <w:tblCellSpacing w:w="15" w:type="dxa"/>
          <w:hidden/>
        </w:trPr>
        <w:tc>
          <w:tcPr>
            <w:tcW w:w="0" w:type="auto"/>
            <w:vAlign w:val="center"/>
            <w:hideMark/>
          </w:tcPr>
          <w:p w14:paraId="0D221A17" w14:textId="77777777" w:rsidR="00A00FAE" w:rsidRPr="00D511C3" w:rsidRDefault="00A00FAE" w:rsidP="00A00FAE">
            <w:pPr>
              <w:jc w:val="center"/>
              <w:rPr>
                <w:b/>
                <w:bCs/>
                <w:vanish/>
              </w:rPr>
            </w:pPr>
            <w:r w:rsidRPr="00D511C3">
              <w:rPr>
                <w:b/>
                <w:bCs/>
                <w:vanish/>
              </w:rPr>
              <w:t>Moins de 30 ans</w:t>
            </w:r>
          </w:p>
        </w:tc>
        <w:tc>
          <w:tcPr>
            <w:tcW w:w="3000" w:type="pct"/>
            <w:vAlign w:val="center"/>
            <w:hideMark/>
          </w:tcPr>
          <w:p w14:paraId="704F8F49" w14:textId="77777777" w:rsidR="00A00FAE" w:rsidRPr="00D511C3" w:rsidRDefault="00A00FAE" w:rsidP="00A00FAE">
            <w:pPr>
              <w:jc w:val="center"/>
              <w:rPr>
                <w:b/>
                <w:bCs/>
                <w:vanish/>
              </w:rPr>
            </w:pPr>
          </w:p>
        </w:tc>
      </w:tr>
      <w:tr w:rsidR="00A00FAE" w:rsidRPr="00D511C3" w14:paraId="40E60E87" w14:textId="77777777" w:rsidTr="00A00FAE">
        <w:trPr>
          <w:tblCellSpacing w:w="15" w:type="dxa"/>
          <w:hidden/>
        </w:trPr>
        <w:tc>
          <w:tcPr>
            <w:tcW w:w="0" w:type="auto"/>
            <w:vAlign w:val="center"/>
            <w:hideMark/>
          </w:tcPr>
          <w:p w14:paraId="1CFADC94" w14:textId="77777777" w:rsidR="00A00FAE" w:rsidRPr="00D511C3" w:rsidRDefault="00A00FAE" w:rsidP="00A00FAE">
            <w:pPr>
              <w:jc w:val="center"/>
              <w:rPr>
                <w:b/>
                <w:bCs/>
                <w:vanish/>
                <w:sz w:val="24"/>
                <w:szCs w:val="24"/>
              </w:rPr>
            </w:pPr>
            <w:r w:rsidRPr="00D511C3">
              <w:rPr>
                <w:b/>
                <w:bCs/>
                <w:vanish/>
              </w:rPr>
              <w:t>De 30 à 39 ans</w:t>
            </w:r>
          </w:p>
        </w:tc>
        <w:tc>
          <w:tcPr>
            <w:tcW w:w="3000" w:type="pct"/>
            <w:vAlign w:val="center"/>
            <w:hideMark/>
          </w:tcPr>
          <w:p w14:paraId="5EECE3A5" w14:textId="77777777" w:rsidR="00A00FAE" w:rsidRPr="00D511C3" w:rsidRDefault="00A00FAE" w:rsidP="00A00FAE">
            <w:pPr>
              <w:rPr>
                <w:vanish/>
              </w:rPr>
            </w:pPr>
            <w:r w:rsidRPr="00D511C3">
              <w:rPr>
                <w:vanish/>
              </w:rPr>
              <w:t>10,1</w:t>
            </w:r>
          </w:p>
        </w:tc>
      </w:tr>
      <w:tr w:rsidR="00A00FAE" w:rsidRPr="00D511C3" w14:paraId="3AD75BA5" w14:textId="77777777" w:rsidTr="00A00FAE">
        <w:trPr>
          <w:tblCellSpacing w:w="15" w:type="dxa"/>
          <w:hidden/>
        </w:trPr>
        <w:tc>
          <w:tcPr>
            <w:tcW w:w="0" w:type="auto"/>
            <w:vAlign w:val="center"/>
            <w:hideMark/>
          </w:tcPr>
          <w:p w14:paraId="54C825DC" w14:textId="77777777" w:rsidR="00A00FAE" w:rsidRPr="00D511C3" w:rsidRDefault="00A00FAE" w:rsidP="00A00FAE">
            <w:pPr>
              <w:jc w:val="center"/>
              <w:rPr>
                <w:b/>
                <w:bCs/>
                <w:vanish/>
              </w:rPr>
            </w:pPr>
            <w:r w:rsidRPr="00D511C3">
              <w:rPr>
                <w:b/>
                <w:bCs/>
                <w:vanish/>
              </w:rPr>
              <w:t>De 40 à 49 ans</w:t>
            </w:r>
          </w:p>
        </w:tc>
        <w:tc>
          <w:tcPr>
            <w:tcW w:w="3000" w:type="pct"/>
            <w:vAlign w:val="center"/>
            <w:hideMark/>
          </w:tcPr>
          <w:p w14:paraId="1D615A71" w14:textId="77777777" w:rsidR="00A00FAE" w:rsidRPr="00D511C3" w:rsidRDefault="00A00FAE" w:rsidP="00A00FAE">
            <w:pPr>
              <w:rPr>
                <w:vanish/>
              </w:rPr>
            </w:pPr>
            <w:r w:rsidRPr="00D511C3">
              <w:rPr>
                <w:vanish/>
              </w:rPr>
              <w:t>15,1</w:t>
            </w:r>
          </w:p>
        </w:tc>
      </w:tr>
      <w:tr w:rsidR="00A00FAE" w:rsidRPr="00D511C3" w14:paraId="6F021D7F" w14:textId="77777777" w:rsidTr="00A00FAE">
        <w:trPr>
          <w:tblCellSpacing w:w="15" w:type="dxa"/>
          <w:hidden/>
        </w:trPr>
        <w:tc>
          <w:tcPr>
            <w:tcW w:w="0" w:type="auto"/>
            <w:vAlign w:val="center"/>
            <w:hideMark/>
          </w:tcPr>
          <w:p w14:paraId="72E3A46D" w14:textId="77777777" w:rsidR="00A00FAE" w:rsidRPr="00D511C3" w:rsidRDefault="00A00FAE" w:rsidP="00A00FAE">
            <w:pPr>
              <w:jc w:val="center"/>
              <w:rPr>
                <w:b/>
                <w:bCs/>
                <w:vanish/>
              </w:rPr>
            </w:pPr>
            <w:r w:rsidRPr="00D511C3">
              <w:rPr>
                <w:b/>
                <w:bCs/>
                <w:vanish/>
              </w:rPr>
              <w:t>De 50 à 59 ans</w:t>
            </w:r>
          </w:p>
        </w:tc>
        <w:tc>
          <w:tcPr>
            <w:tcW w:w="3000" w:type="pct"/>
            <w:vAlign w:val="center"/>
            <w:hideMark/>
          </w:tcPr>
          <w:p w14:paraId="2227E17C" w14:textId="77777777" w:rsidR="00A00FAE" w:rsidRPr="00D511C3" w:rsidRDefault="00A00FAE" w:rsidP="00A00FAE">
            <w:pPr>
              <w:rPr>
                <w:vanish/>
              </w:rPr>
            </w:pPr>
            <w:r w:rsidRPr="00D511C3">
              <w:rPr>
                <w:vanish/>
              </w:rPr>
              <w:t>13,4</w:t>
            </w:r>
          </w:p>
        </w:tc>
      </w:tr>
      <w:tr w:rsidR="00A00FAE" w:rsidRPr="00D511C3" w14:paraId="0A6407D9" w14:textId="77777777" w:rsidTr="00A00FAE">
        <w:trPr>
          <w:tblCellSpacing w:w="15" w:type="dxa"/>
          <w:hidden/>
        </w:trPr>
        <w:tc>
          <w:tcPr>
            <w:tcW w:w="0" w:type="auto"/>
            <w:vAlign w:val="center"/>
            <w:hideMark/>
          </w:tcPr>
          <w:p w14:paraId="3F328DF8" w14:textId="77777777" w:rsidR="00A00FAE" w:rsidRPr="00D511C3" w:rsidRDefault="00A00FAE" w:rsidP="00A00FAE">
            <w:pPr>
              <w:jc w:val="center"/>
              <w:rPr>
                <w:b/>
                <w:bCs/>
                <w:vanish/>
              </w:rPr>
            </w:pPr>
            <w:r w:rsidRPr="00D511C3">
              <w:rPr>
                <w:b/>
                <w:bCs/>
                <w:vanish/>
              </w:rPr>
              <w:t>De 60 à 74 ans</w:t>
            </w:r>
          </w:p>
        </w:tc>
        <w:tc>
          <w:tcPr>
            <w:tcW w:w="3000" w:type="pct"/>
            <w:vAlign w:val="center"/>
            <w:hideMark/>
          </w:tcPr>
          <w:p w14:paraId="117D2E40" w14:textId="77777777" w:rsidR="00A00FAE" w:rsidRPr="00D511C3" w:rsidRDefault="00A00FAE" w:rsidP="00A00FAE">
            <w:pPr>
              <w:jc w:val="center"/>
              <w:rPr>
                <w:b/>
                <w:bCs/>
                <w:vanish/>
              </w:rPr>
            </w:pPr>
          </w:p>
        </w:tc>
      </w:tr>
      <w:tr w:rsidR="00A00FAE" w:rsidRPr="00D511C3" w14:paraId="3552527F" w14:textId="77777777" w:rsidTr="00A00FAE">
        <w:trPr>
          <w:tblCellSpacing w:w="15" w:type="dxa"/>
          <w:hidden/>
        </w:trPr>
        <w:tc>
          <w:tcPr>
            <w:tcW w:w="0" w:type="auto"/>
            <w:vAlign w:val="center"/>
            <w:hideMark/>
          </w:tcPr>
          <w:p w14:paraId="3A8DC4F5" w14:textId="77777777" w:rsidR="00A00FAE" w:rsidRPr="00D511C3" w:rsidRDefault="00A00FAE" w:rsidP="00A00FAE">
            <w:pPr>
              <w:jc w:val="center"/>
              <w:rPr>
                <w:b/>
                <w:bCs/>
                <w:vanish/>
                <w:sz w:val="24"/>
                <w:szCs w:val="24"/>
              </w:rPr>
            </w:pPr>
            <w:r w:rsidRPr="00D511C3">
              <w:rPr>
                <w:b/>
                <w:bCs/>
                <w:vanish/>
              </w:rPr>
              <w:t>75 ans ou plus</w:t>
            </w:r>
          </w:p>
        </w:tc>
        <w:tc>
          <w:tcPr>
            <w:tcW w:w="3000" w:type="pct"/>
            <w:vAlign w:val="center"/>
            <w:hideMark/>
          </w:tcPr>
          <w:p w14:paraId="6BC9BC86" w14:textId="77777777" w:rsidR="00A00FAE" w:rsidRPr="00D511C3" w:rsidRDefault="00A00FAE" w:rsidP="00A00FAE">
            <w:pPr>
              <w:jc w:val="center"/>
              <w:rPr>
                <w:b/>
                <w:bCs/>
                <w:vanish/>
              </w:rPr>
            </w:pPr>
          </w:p>
        </w:tc>
      </w:tr>
    </w:tbl>
    <w:p w14:paraId="3233A8AE" w14:textId="77777777" w:rsidR="00A00FAE" w:rsidRPr="00D511C3" w:rsidRDefault="00A00FAE" w:rsidP="00A00FAE">
      <w:pPr>
        <w:numPr>
          <w:ilvl w:val="0"/>
          <w:numId w:val="7"/>
        </w:numPr>
        <w:spacing w:before="100" w:beforeAutospacing="1" w:after="100" w:afterAutospacing="1" w:line="240" w:lineRule="auto"/>
        <w:rPr>
          <w:sz w:val="24"/>
          <w:szCs w:val="24"/>
        </w:rPr>
      </w:pPr>
      <w:r w:rsidRPr="00D511C3">
        <w:t>Champ : ménages fiscaux - hors communautés et sans abris.</w:t>
      </w:r>
    </w:p>
    <w:p w14:paraId="02DAED30" w14:textId="77777777" w:rsidR="00A00FAE" w:rsidRPr="00D511C3" w:rsidRDefault="00A00FAE" w:rsidP="00A00FAE">
      <w:pPr>
        <w:numPr>
          <w:ilvl w:val="0"/>
          <w:numId w:val="7"/>
        </w:numPr>
        <w:spacing w:before="100" w:beforeAutospacing="1" w:after="100" w:afterAutospacing="1" w:line="240" w:lineRule="auto"/>
      </w:pPr>
      <w:r w:rsidRPr="00D511C3">
        <w:t xml:space="preserve">Source : Insee-DGFiP-Cnaf-Cnav-Ccmsa, Fichier localisé social et fiscal (FiLoSoFi) en géographie au 01/01/2015. </w:t>
      </w:r>
    </w:p>
    <w:p w14:paraId="23C9F2FA" w14:textId="77777777" w:rsidR="00A00FAE" w:rsidRPr="0027768D" w:rsidRDefault="00A00FAE" w:rsidP="00A00FAE">
      <w:pPr>
        <w:spacing w:before="100" w:beforeAutospacing="1" w:after="100" w:afterAutospacing="1" w:line="240" w:lineRule="auto"/>
        <w:ind w:left="360"/>
        <w:outlineLvl w:val="1"/>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lastRenderedPageBreak/>
        <w:t>5.</w:t>
      </w:r>
      <w:r w:rsidRPr="00BA0084">
        <w:rPr>
          <w:rFonts w:ascii="Times New Roman" w:eastAsia="Times New Roman" w:hAnsi="Times New Roman" w:cs="Times New Roman"/>
          <w:b/>
          <w:bCs/>
          <w:i/>
          <w:sz w:val="28"/>
          <w:szCs w:val="28"/>
          <w:u w:val="single"/>
        </w:rPr>
        <w:t>Revenus et pauvreté des ménages en 2014</w:t>
      </w:r>
      <w:r>
        <w:rPr>
          <w:rFonts w:ascii="Times New Roman" w:eastAsia="Times New Roman" w:hAnsi="Times New Roman" w:cs="Times New Roman"/>
          <w:b/>
          <w:bCs/>
          <w:i/>
          <w:sz w:val="28"/>
          <w:szCs w:val="28"/>
          <w:u w:val="single"/>
        </w:rPr>
        <w:t xml:space="preserve"> </w:t>
      </w:r>
      <w:r w:rsidRPr="00BA0084">
        <w:rPr>
          <w:rFonts w:ascii="Times New Roman" w:eastAsia="Times New Roman" w:hAnsi="Times New Roman" w:cs="Times New Roman"/>
          <w:b/>
          <w:i/>
          <w:sz w:val="28"/>
          <w:szCs w:val="28"/>
          <w:u w:val="single"/>
        </w:rPr>
        <w:t>Intercommunalité-Métropole de CC de Balbigny (244200671)</w:t>
      </w:r>
    </w:p>
    <w:p w14:paraId="157B1E91" w14:textId="77777777" w:rsidR="00A00FAE" w:rsidRPr="00BA0084" w:rsidRDefault="00A00FAE" w:rsidP="00A00FAE">
      <w:pPr>
        <w:pStyle w:val="Paragraphedeliste"/>
        <w:numPr>
          <w:ilvl w:val="0"/>
          <w:numId w:val="10"/>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T1 - Ménages fiscaux de l'année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09"/>
        <w:gridCol w:w="915"/>
      </w:tblGrid>
      <w:tr w:rsidR="00A00FAE" w:rsidRPr="00FB0F0B" w14:paraId="3948BBDD" w14:textId="77777777" w:rsidTr="00A00FAE">
        <w:trPr>
          <w:tblCellSpacing w:w="15" w:type="dxa"/>
        </w:trPr>
        <w:tc>
          <w:tcPr>
            <w:tcW w:w="0" w:type="auto"/>
            <w:gridSpan w:val="2"/>
            <w:tcBorders>
              <w:top w:val="nil"/>
              <w:left w:val="nil"/>
              <w:bottom w:val="nil"/>
              <w:right w:val="nil"/>
            </w:tcBorders>
            <w:vAlign w:val="center"/>
            <w:hideMark/>
          </w:tcPr>
          <w:p w14:paraId="2F505E91"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REV T1 - Ménages fiscaux de l'année 2014</w:t>
            </w:r>
          </w:p>
        </w:tc>
      </w:tr>
      <w:tr w:rsidR="00A00FAE" w:rsidRPr="00FB0F0B" w14:paraId="6C79A3D3" w14:textId="77777777" w:rsidTr="00A00FAE">
        <w:trPr>
          <w:tblCellSpacing w:w="15" w:type="dxa"/>
        </w:trPr>
        <w:tc>
          <w:tcPr>
            <w:tcW w:w="0" w:type="auto"/>
            <w:vAlign w:val="center"/>
            <w:hideMark/>
          </w:tcPr>
          <w:p w14:paraId="365BE94C"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7F11E48B"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2014</w:t>
            </w:r>
          </w:p>
        </w:tc>
      </w:tr>
      <w:tr w:rsidR="00A00FAE" w:rsidRPr="00FB0F0B" w14:paraId="7611B591" w14:textId="77777777" w:rsidTr="00A00FAE">
        <w:trPr>
          <w:tblCellSpacing w:w="15" w:type="dxa"/>
        </w:trPr>
        <w:tc>
          <w:tcPr>
            <w:tcW w:w="0" w:type="auto"/>
            <w:vAlign w:val="center"/>
            <w:hideMark/>
          </w:tcPr>
          <w:p w14:paraId="118ED542"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Nombre de ménages fiscaux</w:t>
            </w:r>
          </w:p>
        </w:tc>
        <w:tc>
          <w:tcPr>
            <w:tcW w:w="0" w:type="auto"/>
            <w:vAlign w:val="center"/>
            <w:hideMark/>
          </w:tcPr>
          <w:p w14:paraId="2F980557"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4 171</w:t>
            </w:r>
          </w:p>
        </w:tc>
      </w:tr>
      <w:tr w:rsidR="00A00FAE" w:rsidRPr="00FB0F0B" w14:paraId="3CF064BD" w14:textId="77777777" w:rsidTr="00A00FAE">
        <w:trPr>
          <w:tblCellSpacing w:w="15" w:type="dxa"/>
        </w:trPr>
        <w:tc>
          <w:tcPr>
            <w:tcW w:w="0" w:type="auto"/>
            <w:vAlign w:val="center"/>
            <w:hideMark/>
          </w:tcPr>
          <w:p w14:paraId="206F6926"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Nombre de personnes dans les ménages fiscaux</w:t>
            </w:r>
          </w:p>
        </w:tc>
        <w:tc>
          <w:tcPr>
            <w:tcW w:w="0" w:type="auto"/>
            <w:vAlign w:val="center"/>
            <w:hideMark/>
          </w:tcPr>
          <w:p w14:paraId="6D2198D0"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10 169,5</w:t>
            </w:r>
          </w:p>
        </w:tc>
      </w:tr>
      <w:tr w:rsidR="00A00FAE" w:rsidRPr="00FB0F0B" w14:paraId="6A3C6136" w14:textId="77777777" w:rsidTr="00A00FAE">
        <w:trPr>
          <w:tblCellSpacing w:w="15" w:type="dxa"/>
        </w:trPr>
        <w:tc>
          <w:tcPr>
            <w:tcW w:w="0" w:type="auto"/>
            <w:vAlign w:val="center"/>
            <w:hideMark/>
          </w:tcPr>
          <w:p w14:paraId="6D558631"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Médiane du revenu disponible par unité de consommation (en euros)</w:t>
            </w:r>
          </w:p>
        </w:tc>
        <w:tc>
          <w:tcPr>
            <w:tcW w:w="0" w:type="auto"/>
            <w:vAlign w:val="center"/>
            <w:hideMark/>
          </w:tcPr>
          <w:p w14:paraId="0509F659"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19 134</w:t>
            </w:r>
          </w:p>
        </w:tc>
      </w:tr>
      <w:tr w:rsidR="00A00FAE" w:rsidRPr="00FB0F0B" w14:paraId="3BD668CD" w14:textId="77777777" w:rsidTr="00A00FAE">
        <w:trPr>
          <w:tblCellSpacing w:w="15" w:type="dxa"/>
        </w:trPr>
        <w:tc>
          <w:tcPr>
            <w:tcW w:w="0" w:type="auto"/>
            <w:vAlign w:val="center"/>
            <w:hideMark/>
          </w:tcPr>
          <w:p w14:paraId="296A4D41"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Part des ménages fiscaux imposés (en %)</w:t>
            </w:r>
          </w:p>
        </w:tc>
        <w:tc>
          <w:tcPr>
            <w:tcW w:w="0" w:type="auto"/>
            <w:vAlign w:val="center"/>
            <w:hideMark/>
          </w:tcPr>
          <w:p w14:paraId="6E227B05"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49,5</w:t>
            </w:r>
          </w:p>
        </w:tc>
      </w:tr>
    </w:tbl>
    <w:p w14:paraId="2B7F4F39" w14:textId="77777777" w:rsidR="00A00FAE" w:rsidRPr="00FB0F0B" w:rsidRDefault="00A00FAE" w:rsidP="00A00FAE">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
      </w:tblGrid>
      <w:tr w:rsidR="00A00FAE" w:rsidRPr="00FB0F0B" w14:paraId="337A4DDF" w14:textId="77777777" w:rsidTr="00A00FAE">
        <w:trPr>
          <w:tblHeader/>
          <w:tblCellSpacing w:w="15" w:type="dxa"/>
          <w:hidden/>
        </w:trPr>
        <w:tc>
          <w:tcPr>
            <w:tcW w:w="0" w:type="auto"/>
            <w:gridSpan w:val="2"/>
            <w:tcBorders>
              <w:top w:val="nil"/>
              <w:left w:val="nil"/>
              <w:bottom w:val="nil"/>
              <w:right w:val="nil"/>
            </w:tcBorders>
            <w:vAlign w:val="center"/>
            <w:hideMark/>
          </w:tcPr>
          <w:p w14:paraId="4E0F13E0" w14:textId="77777777" w:rsidR="00A00FAE" w:rsidRPr="00FB0F0B" w:rsidRDefault="00A00FAE" w:rsidP="00A00FAE">
            <w:pPr>
              <w:spacing w:after="0" w:line="240" w:lineRule="auto"/>
              <w:jc w:val="center"/>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REV T1 - Ménages fiscaux de l'année 2014</w:t>
            </w:r>
          </w:p>
        </w:tc>
      </w:tr>
      <w:tr w:rsidR="00A00FAE" w:rsidRPr="00FB0F0B" w14:paraId="7FD6A2FC" w14:textId="77777777" w:rsidTr="00A00FAE">
        <w:trPr>
          <w:tblHeader/>
          <w:tblCellSpacing w:w="15" w:type="dxa"/>
          <w:hidden/>
        </w:trPr>
        <w:tc>
          <w:tcPr>
            <w:tcW w:w="0" w:type="auto"/>
            <w:vAlign w:val="center"/>
            <w:hideMark/>
          </w:tcPr>
          <w:p w14:paraId="760A2126" w14:textId="77777777" w:rsidR="00A00FAE" w:rsidRPr="00FB0F0B" w:rsidRDefault="00A00FAE" w:rsidP="00A00FAE">
            <w:pPr>
              <w:spacing w:after="0" w:line="240" w:lineRule="auto"/>
              <w:jc w:val="center"/>
              <w:rPr>
                <w:rFonts w:ascii="Times New Roman" w:eastAsia="Times New Roman" w:hAnsi="Times New Roman" w:cs="Times New Roman"/>
                <w:vanish/>
                <w:sz w:val="24"/>
                <w:szCs w:val="24"/>
              </w:rPr>
            </w:pPr>
          </w:p>
        </w:tc>
        <w:tc>
          <w:tcPr>
            <w:tcW w:w="0" w:type="auto"/>
            <w:vAlign w:val="center"/>
            <w:hideMark/>
          </w:tcPr>
          <w:p w14:paraId="7DA6B765" w14:textId="2A98659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lang w:eastAsia="en-US"/>
              </w:rPr>
              <w:object w:dxaOrig="225" w:dyaOrig="225">
                <v:shape id="_x0000_i1046" type="#_x0000_t75" style="width:52.6pt;height:17.8pt" o:ole="">
                  <v:imagedata r:id="rId20" o:title=""/>
                </v:shape>
                <w:control r:id="rId21" w:name="DefaultOcxName77" w:shapeid="_x0000_i1046"/>
              </w:object>
            </w:r>
          </w:p>
        </w:tc>
      </w:tr>
      <w:tr w:rsidR="00A00FAE" w:rsidRPr="00FB0F0B" w14:paraId="2F06D0A0" w14:textId="77777777" w:rsidTr="00A00FAE">
        <w:trPr>
          <w:tblCellSpacing w:w="15" w:type="dxa"/>
          <w:hidden/>
        </w:trPr>
        <w:tc>
          <w:tcPr>
            <w:tcW w:w="0" w:type="auto"/>
            <w:vAlign w:val="center"/>
            <w:hideMark/>
          </w:tcPr>
          <w:p w14:paraId="6837A324"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Nombre de ménages fiscaux</w:t>
            </w:r>
          </w:p>
        </w:tc>
        <w:tc>
          <w:tcPr>
            <w:tcW w:w="3000" w:type="pct"/>
            <w:vAlign w:val="center"/>
            <w:hideMark/>
          </w:tcPr>
          <w:p w14:paraId="397A9730"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4 171</w:t>
            </w:r>
          </w:p>
        </w:tc>
      </w:tr>
      <w:tr w:rsidR="00A00FAE" w:rsidRPr="00FB0F0B" w14:paraId="0C95A864" w14:textId="77777777" w:rsidTr="00A00FAE">
        <w:trPr>
          <w:tblCellSpacing w:w="15" w:type="dxa"/>
          <w:hidden/>
        </w:trPr>
        <w:tc>
          <w:tcPr>
            <w:tcW w:w="0" w:type="auto"/>
            <w:vAlign w:val="center"/>
            <w:hideMark/>
          </w:tcPr>
          <w:p w14:paraId="337E48D7"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Nombre de personnes dans les ménages fiscaux</w:t>
            </w:r>
          </w:p>
        </w:tc>
        <w:tc>
          <w:tcPr>
            <w:tcW w:w="3000" w:type="pct"/>
            <w:vAlign w:val="center"/>
            <w:hideMark/>
          </w:tcPr>
          <w:p w14:paraId="0EBD3B39"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10 169,5</w:t>
            </w:r>
          </w:p>
        </w:tc>
      </w:tr>
      <w:tr w:rsidR="00A00FAE" w:rsidRPr="00FB0F0B" w14:paraId="230F488B" w14:textId="77777777" w:rsidTr="00A00FAE">
        <w:trPr>
          <w:tblCellSpacing w:w="15" w:type="dxa"/>
          <w:hidden/>
        </w:trPr>
        <w:tc>
          <w:tcPr>
            <w:tcW w:w="0" w:type="auto"/>
            <w:vAlign w:val="center"/>
            <w:hideMark/>
          </w:tcPr>
          <w:p w14:paraId="6469BE05"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Médiane du revenu disponible par unité de consommation (en euros)</w:t>
            </w:r>
          </w:p>
        </w:tc>
        <w:tc>
          <w:tcPr>
            <w:tcW w:w="3000" w:type="pct"/>
            <w:vAlign w:val="center"/>
            <w:hideMark/>
          </w:tcPr>
          <w:p w14:paraId="47ABC0C6"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19 134</w:t>
            </w:r>
          </w:p>
        </w:tc>
      </w:tr>
      <w:tr w:rsidR="00A00FAE" w:rsidRPr="00FB0F0B" w14:paraId="2B6217F4" w14:textId="77777777" w:rsidTr="00A00FAE">
        <w:trPr>
          <w:tblCellSpacing w:w="15" w:type="dxa"/>
          <w:hidden/>
        </w:trPr>
        <w:tc>
          <w:tcPr>
            <w:tcW w:w="0" w:type="auto"/>
            <w:vAlign w:val="center"/>
            <w:hideMark/>
          </w:tcPr>
          <w:p w14:paraId="1C5EC375"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Part des ménages fiscaux imposés (en %)</w:t>
            </w:r>
          </w:p>
        </w:tc>
        <w:tc>
          <w:tcPr>
            <w:tcW w:w="3000" w:type="pct"/>
            <w:vAlign w:val="center"/>
            <w:hideMark/>
          </w:tcPr>
          <w:p w14:paraId="7A7D1380"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49,5</w:t>
            </w:r>
          </w:p>
        </w:tc>
      </w:tr>
    </w:tbl>
    <w:p w14:paraId="6D3DA841" w14:textId="77777777" w:rsidR="00A00FAE" w:rsidRPr="00FB0F0B" w:rsidRDefault="00A00FAE" w:rsidP="00A00FA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Champ : ménages fiscaux - hors communautés et sans abris.</w:t>
      </w:r>
    </w:p>
    <w:p w14:paraId="716CC3CA" w14:textId="77777777" w:rsidR="00A00FAE" w:rsidRDefault="00A00FAE" w:rsidP="00A00FA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 xml:space="preserve">Source : Insee-DGFiP-Cnaf-Cnav-Ccmsa, Fichier localisé social et fiscal (FiLoSoFi) en géographie au 01/01/2015. </w:t>
      </w:r>
    </w:p>
    <w:p w14:paraId="74A01816" w14:textId="77777777" w:rsidR="00A00FAE" w:rsidRPr="00FB0F0B" w:rsidRDefault="00A00FAE" w:rsidP="00A00FAE">
      <w:pPr>
        <w:spacing w:before="100" w:beforeAutospacing="1" w:after="100" w:afterAutospacing="1" w:line="240" w:lineRule="auto"/>
        <w:ind w:left="720"/>
        <w:rPr>
          <w:rFonts w:ascii="Times New Roman" w:eastAsia="Times New Roman" w:hAnsi="Times New Roman" w:cs="Times New Roman"/>
          <w:sz w:val="24"/>
          <w:szCs w:val="24"/>
        </w:rPr>
      </w:pPr>
    </w:p>
    <w:p w14:paraId="3CC90000" w14:textId="77777777" w:rsidR="00A00FAE" w:rsidRPr="00BA0084" w:rsidRDefault="00A00FAE" w:rsidP="00A00FAE">
      <w:pPr>
        <w:pStyle w:val="Paragraphedeliste"/>
        <w:numPr>
          <w:ilvl w:val="0"/>
          <w:numId w:val="8"/>
        </w:num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A0084">
        <w:rPr>
          <w:rFonts w:ascii="Times New Roman" w:eastAsia="Times New Roman" w:hAnsi="Times New Roman" w:cs="Times New Roman"/>
          <w:b/>
          <w:bCs/>
          <w:sz w:val="27"/>
          <w:szCs w:val="27"/>
          <w:lang w:eastAsia="fr-FR"/>
        </w:rPr>
        <w:t xml:space="preserve">tableau REV G1 - Taux de pauvreté par tranche d'âge du référent fiscal en 2014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19"/>
        <w:gridCol w:w="2872"/>
      </w:tblGrid>
      <w:tr w:rsidR="00A00FAE" w:rsidRPr="00FB0F0B" w14:paraId="73AB781F" w14:textId="77777777" w:rsidTr="00A00FAE">
        <w:trPr>
          <w:tblCellSpacing w:w="15" w:type="dxa"/>
        </w:trPr>
        <w:tc>
          <w:tcPr>
            <w:tcW w:w="0" w:type="auto"/>
            <w:gridSpan w:val="2"/>
            <w:tcBorders>
              <w:top w:val="nil"/>
              <w:left w:val="nil"/>
              <w:bottom w:val="nil"/>
              <w:right w:val="nil"/>
            </w:tcBorders>
            <w:vAlign w:val="center"/>
            <w:hideMark/>
          </w:tcPr>
          <w:p w14:paraId="0611CB28"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REV G1 - Taux de pauvreté par tranche d'âge du référent fiscal en 2014</w:t>
            </w:r>
          </w:p>
        </w:tc>
      </w:tr>
      <w:tr w:rsidR="00A00FAE" w:rsidRPr="00FB0F0B" w14:paraId="7ECAA3C5" w14:textId="77777777" w:rsidTr="00A00FAE">
        <w:trPr>
          <w:tblCellSpacing w:w="15" w:type="dxa"/>
        </w:trPr>
        <w:tc>
          <w:tcPr>
            <w:tcW w:w="0" w:type="auto"/>
            <w:vAlign w:val="center"/>
            <w:hideMark/>
          </w:tcPr>
          <w:p w14:paraId="142C3F1E"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007E0D23"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Taux en %</w:t>
            </w:r>
          </w:p>
        </w:tc>
      </w:tr>
      <w:tr w:rsidR="00A00FAE" w:rsidRPr="00FB0F0B" w14:paraId="467E6370" w14:textId="77777777" w:rsidTr="00A00FAE">
        <w:trPr>
          <w:tblCellSpacing w:w="15" w:type="dxa"/>
        </w:trPr>
        <w:tc>
          <w:tcPr>
            <w:tcW w:w="0" w:type="auto"/>
            <w:vAlign w:val="center"/>
            <w:hideMark/>
          </w:tcPr>
          <w:p w14:paraId="3EF9B547"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Ensemble</w:t>
            </w:r>
          </w:p>
        </w:tc>
        <w:tc>
          <w:tcPr>
            <w:tcW w:w="0" w:type="auto"/>
            <w:vAlign w:val="center"/>
            <w:hideMark/>
          </w:tcPr>
          <w:p w14:paraId="0CAC3BCA"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11,7</w:t>
            </w:r>
          </w:p>
        </w:tc>
      </w:tr>
      <w:tr w:rsidR="00A00FAE" w:rsidRPr="00FB0F0B" w14:paraId="1F86A716" w14:textId="77777777" w:rsidTr="00A00FAE">
        <w:trPr>
          <w:tblCellSpacing w:w="15" w:type="dxa"/>
        </w:trPr>
        <w:tc>
          <w:tcPr>
            <w:tcW w:w="0" w:type="auto"/>
            <w:vAlign w:val="center"/>
            <w:hideMark/>
          </w:tcPr>
          <w:p w14:paraId="79B99C39"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Moins de 30 ans</w:t>
            </w:r>
          </w:p>
        </w:tc>
        <w:tc>
          <w:tcPr>
            <w:tcW w:w="0" w:type="auto"/>
            <w:vAlign w:val="center"/>
            <w:hideMark/>
          </w:tcPr>
          <w:p w14:paraId="60AB1D0F"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FB0F0B" w14:paraId="30AA4406" w14:textId="77777777" w:rsidTr="00A00FAE">
        <w:trPr>
          <w:tblCellSpacing w:w="15" w:type="dxa"/>
        </w:trPr>
        <w:tc>
          <w:tcPr>
            <w:tcW w:w="0" w:type="auto"/>
            <w:vAlign w:val="center"/>
            <w:hideMark/>
          </w:tcPr>
          <w:p w14:paraId="0BC4BA48"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De 30 à 39 ans</w:t>
            </w:r>
          </w:p>
        </w:tc>
        <w:tc>
          <w:tcPr>
            <w:tcW w:w="0" w:type="auto"/>
            <w:vAlign w:val="center"/>
            <w:hideMark/>
          </w:tcPr>
          <w:p w14:paraId="152B13FB"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12,4</w:t>
            </w:r>
          </w:p>
        </w:tc>
      </w:tr>
      <w:tr w:rsidR="00A00FAE" w:rsidRPr="00FB0F0B" w14:paraId="31770B5C" w14:textId="77777777" w:rsidTr="00A00FAE">
        <w:trPr>
          <w:tblCellSpacing w:w="15" w:type="dxa"/>
        </w:trPr>
        <w:tc>
          <w:tcPr>
            <w:tcW w:w="0" w:type="auto"/>
            <w:vAlign w:val="center"/>
            <w:hideMark/>
          </w:tcPr>
          <w:p w14:paraId="0F006ABB"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De 40 à 49 ans</w:t>
            </w:r>
          </w:p>
        </w:tc>
        <w:tc>
          <w:tcPr>
            <w:tcW w:w="0" w:type="auto"/>
            <w:vAlign w:val="center"/>
            <w:hideMark/>
          </w:tcPr>
          <w:p w14:paraId="1E0B4587"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14,4</w:t>
            </w:r>
          </w:p>
        </w:tc>
      </w:tr>
      <w:tr w:rsidR="00A00FAE" w:rsidRPr="00FB0F0B" w14:paraId="24D8A13D" w14:textId="77777777" w:rsidTr="00A00FAE">
        <w:trPr>
          <w:tblCellSpacing w:w="15" w:type="dxa"/>
        </w:trPr>
        <w:tc>
          <w:tcPr>
            <w:tcW w:w="0" w:type="auto"/>
            <w:vAlign w:val="center"/>
            <w:hideMark/>
          </w:tcPr>
          <w:p w14:paraId="3EFB8E8E"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De 50 à 59 ans</w:t>
            </w:r>
          </w:p>
        </w:tc>
        <w:tc>
          <w:tcPr>
            <w:tcW w:w="0" w:type="auto"/>
            <w:vAlign w:val="center"/>
            <w:hideMark/>
          </w:tcPr>
          <w:p w14:paraId="5398B806"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12,7</w:t>
            </w:r>
          </w:p>
        </w:tc>
      </w:tr>
      <w:tr w:rsidR="00A00FAE" w:rsidRPr="00FB0F0B" w14:paraId="62F5A4A3" w14:textId="77777777" w:rsidTr="00A00FAE">
        <w:trPr>
          <w:tblCellSpacing w:w="15" w:type="dxa"/>
        </w:trPr>
        <w:tc>
          <w:tcPr>
            <w:tcW w:w="0" w:type="auto"/>
            <w:vAlign w:val="center"/>
            <w:hideMark/>
          </w:tcPr>
          <w:p w14:paraId="25AE5995"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De 60 à 74 ans</w:t>
            </w:r>
          </w:p>
        </w:tc>
        <w:tc>
          <w:tcPr>
            <w:tcW w:w="0" w:type="auto"/>
            <w:vAlign w:val="center"/>
            <w:hideMark/>
          </w:tcPr>
          <w:p w14:paraId="2CAF7A5A"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p>
        </w:tc>
      </w:tr>
      <w:tr w:rsidR="00A00FAE" w:rsidRPr="00FB0F0B" w14:paraId="5A0F43BB" w14:textId="77777777" w:rsidTr="00A00FAE">
        <w:trPr>
          <w:tblCellSpacing w:w="15" w:type="dxa"/>
        </w:trPr>
        <w:tc>
          <w:tcPr>
            <w:tcW w:w="0" w:type="auto"/>
            <w:vAlign w:val="center"/>
            <w:hideMark/>
          </w:tcPr>
          <w:p w14:paraId="04B9E82C"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75 ans ou plus</w:t>
            </w:r>
          </w:p>
        </w:tc>
        <w:tc>
          <w:tcPr>
            <w:tcW w:w="0" w:type="auto"/>
            <w:vAlign w:val="center"/>
            <w:hideMark/>
          </w:tcPr>
          <w:p w14:paraId="6B0C8320"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p>
        </w:tc>
      </w:tr>
    </w:tbl>
    <w:p w14:paraId="16A6465C" w14:textId="77777777" w:rsidR="00A00FAE" w:rsidRPr="00FB0F0B" w:rsidRDefault="00A00FAE" w:rsidP="00A00FAE">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9"/>
      </w:tblGrid>
      <w:tr w:rsidR="00A00FAE" w:rsidRPr="00FB0F0B" w14:paraId="29B5C598" w14:textId="77777777" w:rsidTr="00A00FAE">
        <w:trPr>
          <w:tblHeader/>
          <w:tblCellSpacing w:w="15" w:type="dxa"/>
          <w:hidden/>
        </w:trPr>
        <w:tc>
          <w:tcPr>
            <w:tcW w:w="0" w:type="auto"/>
            <w:gridSpan w:val="2"/>
            <w:tcBorders>
              <w:top w:val="nil"/>
              <w:left w:val="nil"/>
              <w:bottom w:val="nil"/>
              <w:right w:val="nil"/>
            </w:tcBorders>
            <w:vAlign w:val="center"/>
            <w:hideMark/>
          </w:tcPr>
          <w:p w14:paraId="03E600B5" w14:textId="77777777" w:rsidR="00A00FAE" w:rsidRPr="00FB0F0B" w:rsidRDefault="00A00FAE" w:rsidP="00A00FAE">
            <w:pPr>
              <w:spacing w:after="0" w:line="240" w:lineRule="auto"/>
              <w:jc w:val="center"/>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REV G1 - Taux de pauvreté par tranche d'âge du référent fiscal en 2014</w:t>
            </w:r>
          </w:p>
        </w:tc>
      </w:tr>
      <w:tr w:rsidR="00A00FAE" w:rsidRPr="00FB0F0B" w14:paraId="39206EDA" w14:textId="77777777" w:rsidTr="00A00FAE">
        <w:trPr>
          <w:tblHeader/>
          <w:tblCellSpacing w:w="15" w:type="dxa"/>
          <w:hidden/>
        </w:trPr>
        <w:tc>
          <w:tcPr>
            <w:tcW w:w="0" w:type="auto"/>
            <w:vAlign w:val="center"/>
            <w:hideMark/>
          </w:tcPr>
          <w:p w14:paraId="3D6A27A5" w14:textId="77777777" w:rsidR="00A00FAE" w:rsidRPr="00FB0F0B" w:rsidRDefault="00A00FAE" w:rsidP="00A00FAE">
            <w:pPr>
              <w:spacing w:after="0" w:line="240" w:lineRule="auto"/>
              <w:jc w:val="center"/>
              <w:rPr>
                <w:rFonts w:ascii="Times New Roman" w:eastAsia="Times New Roman" w:hAnsi="Times New Roman" w:cs="Times New Roman"/>
                <w:vanish/>
                <w:sz w:val="24"/>
                <w:szCs w:val="24"/>
              </w:rPr>
            </w:pPr>
          </w:p>
        </w:tc>
        <w:tc>
          <w:tcPr>
            <w:tcW w:w="0" w:type="auto"/>
            <w:vAlign w:val="center"/>
            <w:hideMark/>
          </w:tcPr>
          <w:p w14:paraId="2C7FAD19" w14:textId="5AB115AB"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lang w:eastAsia="en-US"/>
              </w:rPr>
              <w:object w:dxaOrig="225" w:dyaOrig="225">
                <v:shape id="_x0000_i1049" type="#_x0000_t75" style="width:75.25pt;height:17.8pt" o:ole="">
                  <v:imagedata r:id="rId22" o:title=""/>
                </v:shape>
                <w:control r:id="rId23" w:name="DefaultOcxName79" w:shapeid="_x0000_i1049"/>
              </w:object>
            </w:r>
          </w:p>
        </w:tc>
      </w:tr>
      <w:tr w:rsidR="00A00FAE" w:rsidRPr="00FB0F0B" w14:paraId="3B1AFCE6" w14:textId="77777777" w:rsidTr="00A00FAE">
        <w:trPr>
          <w:tblCellSpacing w:w="15" w:type="dxa"/>
          <w:hidden/>
        </w:trPr>
        <w:tc>
          <w:tcPr>
            <w:tcW w:w="0" w:type="auto"/>
            <w:vAlign w:val="center"/>
            <w:hideMark/>
          </w:tcPr>
          <w:p w14:paraId="2C4961B6"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Ensemble</w:t>
            </w:r>
          </w:p>
        </w:tc>
        <w:tc>
          <w:tcPr>
            <w:tcW w:w="3000" w:type="pct"/>
            <w:vAlign w:val="center"/>
            <w:hideMark/>
          </w:tcPr>
          <w:p w14:paraId="163645A8"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11,7</w:t>
            </w:r>
          </w:p>
        </w:tc>
      </w:tr>
      <w:tr w:rsidR="00A00FAE" w:rsidRPr="00FB0F0B" w14:paraId="25D721F6" w14:textId="77777777" w:rsidTr="00A00FAE">
        <w:trPr>
          <w:tblCellSpacing w:w="15" w:type="dxa"/>
          <w:hidden/>
        </w:trPr>
        <w:tc>
          <w:tcPr>
            <w:tcW w:w="0" w:type="auto"/>
            <w:vAlign w:val="center"/>
            <w:hideMark/>
          </w:tcPr>
          <w:p w14:paraId="1564C63E"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Moins de 30 ans</w:t>
            </w:r>
          </w:p>
        </w:tc>
        <w:tc>
          <w:tcPr>
            <w:tcW w:w="3000" w:type="pct"/>
            <w:vAlign w:val="center"/>
            <w:hideMark/>
          </w:tcPr>
          <w:p w14:paraId="56160553"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FB0F0B" w14:paraId="7A8A556A" w14:textId="77777777" w:rsidTr="00A00FAE">
        <w:trPr>
          <w:tblCellSpacing w:w="15" w:type="dxa"/>
          <w:hidden/>
        </w:trPr>
        <w:tc>
          <w:tcPr>
            <w:tcW w:w="0" w:type="auto"/>
            <w:vAlign w:val="center"/>
            <w:hideMark/>
          </w:tcPr>
          <w:p w14:paraId="493EA7EB"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De 30 à 39 ans</w:t>
            </w:r>
          </w:p>
        </w:tc>
        <w:tc>
          <w:tcPr>
            <w:tcW w:w="3000" w:type="pct"/>
            <w:vAlign w:val="center"/>
            <w:hideMark/>
          </w:tcPr>
          <w:p w14:paraId="03BCBC24"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12,4</w:t>
            </w:r>
          </w:p>
        </w:tc>
      </w:tr>
      <w:tr w:rsidR="00A00FAE" w:rsidRPr="00FB0F0B" w14:paraId="4842D96A" w14:textId="77777777" w:rsidTr="00A00FAE">
        <w:trPr>
          <w:tblCellSpacing w:w="15" w:type="dxa"/>
          <w:hidden/>
        </w:trPr>
        <w:tc>
          <w:tcPr>
            <w:tcW w:w="0" w:type="auto"/>
            <w:vAlign w:val="center"/>
            <w:hideMark/>
          </w:tcPr>
          <w:p w14:paraId="27FBC762"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De 40 à 49 ans</w:t>
            </w:r>
          </w:p>
        </w:tc>
        <w:tc>
          <w:tcPr>
            <w:tcW w:w="3000" w:type="pct"/>
            <w:vAlign w:val="center"/>
            <w:hideMark/>
          </w:tcPr>
          <w:p w14:paraId="011CC875"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14,4</w:t>
            </w:r>
          </w:p>
        </w:tc>
      </w:tr>
      <w:tr w:rsidR="00A00FAE" w:rsidRPr="00FB0F0B" w14:paraId="5E286720" w14:textId="77777777" w:rsidTr="00A00FAE">
        <w:trPr>
          <w:tblCellSpacing w:w="15" w:type="dxa"/>
          <w:hidden/>
        </w:trPr>
        <w:tc>
          <w:tcPr>
            <w:tcW w:w="0" w:type="auto"/>
            <w:vAlign w:val="center"/>
            <w:hideMark/>
          </w:tcPr>
          <w:p w14:paraId="479B9817"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De 50 à 59 ans</w:t>
            </w:r>
          </w:p>
        </w:tc>
        <w:tc>
          <w:tcPr>
            <w:tcW w:w="3000" w:type="pct"/>
            <w:vAlign w:val="center"/>
            <w:hideMark/>
          </w:tcPr>
          <w:p w14:paraId="372694D4" w14:textId="77777777" w:rsidR="00A00FAE" w:rsidRPr="00FB0F0B" w:rsidRDefault="00A00FAE" w:rsidP="00A00FAE">
            <w:pPr>
              <w:spacing w:after="0" w:line="240" w:lineRule="auto"/>
              <w:rPr>
                <w:rFonts w:ascii="Times New Roman" w:eastAsia="Times New Roman" w:hAnsi="Times New Roman" w:cs="Times New Roman"/>
                <w:vanish/>
                <w:sz w:val="24"/>
                <w:szCs w:val="24"/>
              </w:rPr>
            </w:pPr>
            <w:r w:rsidRPr="00FB0F0B">
              <w:rPr>
                <w:rFonts w:ascii="Times New Roman" w:eastAsia="Times New Roman" w:hAnsi="Times New Roman" w:cs="Times New Roman"/>
                <w:vanish/>
                <w:sz w:val="24"/>
                <w:szCs w:val="24"/>
              </w:rPr>
              <w:t>12,7</w:t>
            </w:r>
          </w:p>
        </w:tc>
      </w:tr>
      <w:tr w:rsidR="00A00FAE" w:rsidRPr="00FB0F0B" w14:paraId="34B11D70" w14:textId="77777777" w:rsidTr="00A00FAE">
        <w:trPr>
          <w:tblCellSpacing w:w="15" w:type="dxa"/>
          <w:hidden/>
        </w:trPr>
        <w:tc>
          <w:tcPr>
            <w:tcW w:w="0" w:type="auto"/>
            <w:vAlign w:val="center"/>
            <w:hideMark/>
          </w:tcPr>
          <w:p w14:paraId="4F0915DC"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De 60 à 74 ans</w:t>
            </w:r>
          </w:p>
        </w:tc>
        <w:tc>
          <w:tcPr>
            <w:tcW w:w="3000" w:type="pct"/>
            <w:vAlign w:val="center"/>
            <w:hideMark/>
          </w:tcPr>
          <w:p w14:paraId="2A986D98"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p>
        </w:tc>
      </w:tr>
      <w:tr w:rsidR="00A00FAE" w:rsidRPr="00FB0F0B" w14:paraId="757C686F" w14:textId="77777777" w:rsidTr="00A00FAE">
        <w:trPr>
          <w:tblCellSpacing w:w="15" w:type="dxa"/>
          <w:hidden/>
        </w:trPr>
        <w:tc>
          <w:tcPr>
            <w:tcW w:w="0" w:type="auto"/>
            <w:vAlign w:val="center"/>
            <w:hideMark/>
          </w:tcPr>
          <w:p w14:paraId="09C31487"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r w:rsidRPr="00FB0F0B">
              <w:rPr>
                <w:rFonts w:ascii="Times New Roman" w:eastAsia="Times New Roman" w:hAnsi="Times New Roman" w:cs="Times New Roman"/>
                <w:b/>
                <w:bCs/>
                <w:vanish/>
                <w:sz w:val="24"/>
                <w:szCs w:val="24"/>
              </w:rPr>
              <w:t>75 ans ou plus</w:t>
            </w:r>
          </w:p>
        </w:tc>
        <w:tc>
          <w:tcPr>
            <w:tcW w:w="3000" w:type="pct"/>
            <w:vAlign w:val="center"/>
            <w:hideMark/>
          </w:tcPr>
          <w:p w14:paraId="1BF7336C" w14:textId="77777777" w:rsidR="00A00FAE" w:rsidRPr="00FB0F0B" w:rsidRDefault="00A00FAE" w:rsidP="00A00FAE">
            <w:pPr>
              <w:spacing w:after="0" w:line="240" w:lineRule="auto"/>
              <w:jc w:val="center"/>
              <w:rPr>
                <w:rFonts w:ascii="Times New Roman" w:eastAsia="Times New Roman" w:hAnsi="Times New Roman" w:cs="Times New Roman"/>
                <w:b/>
                <w:bCs/>
                <w:vanish/>
                <w:sz w:val="24"/>
                <w:szCs w:val="24"/>
              </w:rPr>
            </w:pPr>
          </w:p>
        </w:tc>
      </w:tr>
    </w:tbl>
    <w:p w14:paraId="40BF5EFD" w14:textId="77777777" w:rsidR="00A00FAE" w:rsidRPr="00FB0F0B" w:rsidRDefault="00A00FAE" w:rsidP="00A00FA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Champ : ménages fiscaux - hors communautés et sans abris.</w:t>
      </w:r>
    </w:p>
    <w:p w14:paraId="08ABE2B6" w14:textId="77777777" w:rsidR="00A00FAE" w:rsidRPr="00FB0F0B" w:rsidRDefault="00A00FAE" w:rsidP="00A00FA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 xml:space="preserve">Source : Insee-DGFiP-Cnaf-Cnav-Ccmsa, Fichier localisé social et fiscal (FiLoSoFi) en géographie au 01/01/2015. </w:t>
      </w:r>
    </w:p>
    <w:p w14:paraId="45250894" w14:textId="77777777" w:rsidR="00A00FAE" w:rsidRDefault="00A00FAE" w:rsidP="00A00FAE"/>
    <w:p w14:paraId="38C6F2E7" w14:textId="77777777" w:rsidR="00A00FAE" w:rsidRDefault="00A00FAE" w:rsidP="00A00FAE"/>
    <w:p w14:paraId="4361594A" w14:textId="77777777" w:rsidR="00A00FAE" w:rsidRDefault="00A00FAE" w:rsidP="00A00FAE"/>
    <w:p w14:paraId="08AB4FC4" w14:textId="77777777" w:rsidR="00A00FAE" w:rsidRDefault="00A00FAE" w:rsidP="00A00FAE"/>
    <w:p w14:paraId="2F1FCA8D" w14:textId="77777777" w:rsidR="00A00FAE" w:rsidRDefault="00A00FAE" w:rsidP="00A00FAE"/>
    <w:p w14:paraId="71AA4D79" w14:textId="77777777" w:rsidR="00A00FAE" w:rsidRDefault="00A00FAE" w:rsidP="00A00FAE"/>
    <w:p w14:paraId="2D6B1B63" w14:textId="77777777" w:rsidR="00A00FAE" w:rsidRDefault="00A00FAE" w:rsidP="00A00FAE"/>
    <w:p w14:paraId="01066555" w14:textId="77777777" w:rsidR="00A00FAE" w:rsidRDefault="00A00FAE" w:rsidP="00A00FAE"/>
    <w:p w14:paraId="6D6A227A" w14:textId="77777777" w:rsidR="00A00FAE" w:rsidRDefault="00A00FAE" w:rsidP="00A00FAE"/>
    <w:p w14:paraId="1BB98FCB" w14:textId="77777777" w:rsidR="00A00FAE" w:rsidRDefault="00A00FAE" w:rsidP="00A00FAE"/>
    <w:p w14:paraId="38CE2C4C" w14:textId="77777777" w:rsidR="00A00FAE" w:rsidRDefault="00A00FAE" w:rsidP="00A00FAE"/>
    <w:p w14:paraId="5886395F" w14:textId="77777777" w:rsidR="00A00FAE" w:rsidRDefault="00A00FAE" w:rsidP="00A00FAE"/>
    <w:p w14:paraId="3053E294" w14:textId="77777777" w:rsidR="00A00FAE" w:rsidRDefault="00A00FAE" w:rsidP="00A00FAE"/>
    <w:p w14:paraId="1D282547" w14:textId="77777777" w:rsidR="00A00FAE" w:rsidRDefault="00A00FAE" w:rsidP="00A00FAE"/>
    <w:p w14:paraId="282AE2A5" w14:textId="77777777" w:rsidR="00A00FAE" w:rsidRDefault="00A00FAE" w:rsidP="00A00FAE"/>
    <w:p w14:paraId="1045A338" w14:textId="77777777" w:rsidR="00A00FAE" w:rsidRDefault="00A00FAE" w:rsidP="00A00FAE"/>
    <w:p w14:paraId="21C1A742" w14:textId="77777777" w:rsidR="00A00FAE" w:rsidRDefault="00A00FAE" w:rsidP="00A00FAE"/>
    <w:p w14:paraId="1D3A40BB" w14:textId="77777777" w:rsidR="00A00FAE" w:rsidRDefault="00A00FAE" w:rsidP="00A00FAE"/>
    <w:p w14:paraId="5ED210C9" w14:textId="77777777" w:rsidR="00A00FAE" w:rsidRDefault="00A00FAE" w:rsidP="00A00FAE">
      <w:pPr>
        <w:rPr>
          <w:b/>
          <w:i/>
          <w:sz w:val="28"/>
          <w:szCs w:val="28"/>
          <w:u w:val="single"/>
        </w:rPr>
      </w:pPr>
      <w:r w:rsidRPr="00F35BDF">
        <w:rPr>
          <w:b/>
          <w:i/>
          <w:sz w:val="28"/>
          <w:szCs w:val="28"/>
          <w:u w:val="single"/>
        </w:rPr>
        <w:t>6/ comparaison</w:t>
      </w:r>
      <w:r>
        <w:rPr>
          <w:b/>
          <w:i/>
          <w:sz w:val="28"/>
          <w:szCs w:val="28"/>
          <w:u w:val="single"/>
        </w:rPr>
        <w:t xml:space="preserve">  des revenus des ménages</w:t>
      </w:r>
      <w:r w:rsidRPr="00F35BDF">
        <w:rPr>
          <w:b/>
          <w:i/>
          <w:sz w:val="28"/>
          <w:szCs w:val="28"/>
          <w:u w:val="single"/>
        </w:rPr>
        <w:t xml:space="preserve"> sur les différents territoires</w:t>
      </w:r>
    </w:p>
    <w:p w14:paraId="3BDADA78" w14:textId="77777777" w:rsidR="00A00FAE" w:rsidRDefault="00A00FAE" w:rsidP="00A00FAE">
      <w:pPr>
        <w:rPr>
          <w:b/>
          <w:i/>
          <w:sz w:val="28"/>
          <w:szCs w:val="28"/>
          <w:u w:val="single"/>
        </w:rPr>
      </w:pPr>
    </w:p>
    <w:p w14:paraId="55FBF333" w14:textId="77777777" w:rsidR="00A00FAE" w:rsidRDefault="00A00FAE" w:rsidP="00A00FAE">
      <w:pPr>
        <w:rPr>
          <w:b/>
          <w:i/>
          <w:sz w:val="28"/>
          <w:szCs w:val="28"/>
          <w:u w:val="single"/>
        </w:rPr>
      </w:pPr>
    </w:p>
    <w:p w14:paraId="3DADE1EA" w14:textId="77777777" w:rsidR="00A00FAE" w:rsidRDefault="00A00FAE" w:rsidP="00A00FAE">
      <w:pPr>
        <w:rPr>
          <w:b/>
          <w:i/>
          <w:sz w:val="28"/>
          <w:szCs w:val="28"/>
          <w:u w:val="single"/>
        </w:rPr>
      </w:pPr>
      <w:r>
        <w:rPr>
          <w:noProof/>
        </w:rPr>
        <w:drawing>
          <wp:anchor distT="0" distB="0" distL="114300" distR="114300" simplePos="0" relativeHeight="251666432" behindDoc="0" locked="0" layoutInCell="1" allowOverlap="1" wp14:anchorId="04921949" wp14:editId="3C3A0595">
            <wp:simplePos x="0" y="0"/>
            <wp:positionH relativeFrom="page">
              <wp:posOffset>2019300</wp:posOffset>
            </wp:positionH>
            <wp:positionV relativeFrom="paragraph">
              <wp:posOffset>95885</wp:posOffset>
            </wp:positionV>
            <wp:extent cx="5274310" cy="4196715"/>
            <wp:effectExtent l="0" t="0" r="2540" b="13335"/>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2C0A78C" w14:textId="77777777" w:rsidR="00A00FAE" w:rsidRDefault="00A00FAE" w:rsidP="00A00FAE">
      <w:pPr>
        <w:rPr>
          <w:b/>
          <w:i/>
          <w:sz w:val="28"/>
          <w:szCs w:val="28"/>
          <w:u w:val="single"/>
        </w:rPr>
      </w:pPr>
    </w:p>
    <w:p w14:paraId="43E88205" w14:textId="77777777" w:rsidR="00A00FAE" w:rsidRDefault="00A00FAE" w:rsidP="00A00FAE">
      <w:pPr>
        <w:rPr>
          <w:b/>
          <w:i/>
          <w:sz w:val="28"/>
          <w:szCs w:val="28"/>
          <w:u w:val="single"/>
        </w:rPr>
      </w:pPr>
    </w:p>
    <w:p w14:paraId="49D0E3B1" w14:textId="77777777" w:rsidR="00A00FAE" w:rsidRDefault="00A00FAE" w:rsidP="00A00FAE">
      <w:pPr>
        <w:rPr>
          <w:b/>
          <w:i/>
          <w:sz w:val="28"/>
          <w:szCs w:val="28"/>
          <w:u w:val="single"/>
        </w:rPr>
      </w:pPr>
    </w:p>
    <w:p w14:paraId="6DBBCA06" w14:textId="77777777" w:rsidR="00A00FAE" w:rsidRDefault="00A00FAE" w:rsidP="00A00FAE">
      <w:pPr>
        <w:rPr>
          <w:b/>
          <w:i/>
          <w:sz w:val="28"/>
          <w:szCs w:val="28"/>
          <w:u w:val="single"/>
        </w:rPr>
      </w:pPr>
    </w:p>
    <w:p w14:paraId="58424861" w14:textId="77777777" w:rsidR="00A00FAE" w:rsidRDefault="00A00FAE" w:rsidP="00A00FAE">
      <w:pPr>
        <w:rPr>
          <w:b/>
          <w:i/>
          <w:sz w:val="28"/>
          <w:szCs w:val="28"/>
          <w:u w:val="single"/>
        </w:rPr>
      </w:pPr>
      <w:r>
        <w:rPr>
          <w:b/>
          <w:i/>
          <w:sz w:val="28"/>
          <w:szCs w:val="28"/>
          <w:u w:val="single"/>
        </w:rPr>
        <w:t>seuil pauvreté</w:t>
      </w:r>
    </w:p>
    <w:p w14:paraId="01DFA95A" w14:textId="77777777" w:rsidR="00A00FAE" w:rsidRDefault="00A00FAE" w:rsidP="00A00FAE">
      <w:pPr>
        <w:rPr>
          <w:b/>
          <w:i/>
          <w:sz w:val="28"/>
          <w:szCs w:val="28"/>
          <w:u w:val="single"/>
        </w:rPr>
      </w:pPr>
      <w:r>
        <w:rPr>
          <w:b/>
          <w:i/>
          <w:noProof/>
          <w:sz w:val="28"/>
          <w:szCs w:val="28"/>
          <w:u w:val="single"/>
        </w:rPr>
        <mc:AlternateContent>
          <mc:Choice Requires="wps">
            <w:drawing>
              <wp:anchor distT="0" distB="0" distL="114300" distR="114300" simplePos="0" relativeHeight="251668480" behindDoc="0" locked="0" layoutInCell="1" allowOverlap="1" wp14:anchorId="0DCFCFB4" wp14:editId="785FD72C">
                <wp:simplePos x="0" y="0"/>
                <wp:positionH relativeFrom="margin">
                  <wp:posOffset>678815</wp:posOffset>
                </wp:positionH>
                <wp:positionV relativeFrom="paragraph">
                  <wp:posOffset>20271</wp:posOffset>
                </wp:positionV>
                <wp:extent cx="727563" cy="351155"/>
                <wp:effectExtent l="38100" t="19050" r="0" b="29845"/>
                <wp:wrapNone/>
                <wp:docPr id="22" name="Flèche droite à entaille 22"/>
                <wp:cNvGraphicFramePr/>
                <a:graphic xmlns:a="http://schemas.openxmlformats.org/drawingml/2006/main">
                  <a:graphicData uri="http://schemas.microsoft.com/office/word/2010/wordprocessingShape">
                    <wps:wsp>
                      <wps:cNvSpPr/>
                      <wps:spPr>
                        <a:xfrm>
                          <a:off x="0" y="0"/>
                          <a:ext cx="727563" cy="351155"/>
                        </a:xfrm>
                        <a:prstGeom prst="notchedRightArrow">
                          <a:avLst>
                            <a:gd name="adj1" fmla="val 0"/>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54CB5D" w14:textId="77777777" w:rsidR="0097511C" w:rsidRPr="00EB0EA1" w:rsidRDefault="0097511C" w:rsidP="00A00FAE">
                            <w:pPr>
                              <w:rPr>
                                <w:color w:val="E7E6E6" w:themeColor="background2"/>
                              </w:rPr>
                            </w:pPr>
                            <w:r>
                              <w:t>12096121212096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CFCFB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22" o:spid="_x0000_s1026" type="#_x0000_t94" style="position:absolute;margin-left:53.45pt;margin-top:1.6pt;width:57.3pt;height:2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" adj="16387,10800" filled="f" strokecolor="#1f4d78 [1604]" strokeweight="1pt">
                <v:textbox>
                  <w:txbxContent>
                    <w:p w14:paraId="0154CB5D" w14:textId="77777777" w:rsidR="0097511C" w:rsidRPr="00EB0EA1" w:rsidRDefault="0097511C" w:rsidP="00A00FAE">
                      <w:pPr>
                        <w:rPr>
                          <w:color w:val="E7E6E6" w:themeColor="background2"/>
                        </w:rPr>
                      </w:pPr>
                      <w:r>
                        <w:t>12096121212096</w:t>
                      </w:r>
                    </w:p>
                  </w:txbxContent>
                </v:textbox>
                <w10:wrap anchorx="margin"/>
              </v:shape>
            </w:pict>
          </mc:Fallback>
        </mc:AlternateContent>
      </w:r>
      <w:r>
        <w:rPr>
          <w:b/>
          <w:i/>
          <w:sz w:val="28"/>
          <w:szCs w:val="28"/>
          <w:u w:val="single"/>
        </w:rPr>
        <w:t>12096</w:t>
      </w:r>
    </w:p>
    <w:p w14:paraId="7C709BB0" w14:textId="77777777" w:rsidR="00A00FAE" w:rsidRDefault="00A00FAE" w:rsidP="00A00FAE">
      <w:pPr>
        <w:rPr>
          <w:b/>
          <w:i/>
          <w:sz w:val="28"/>
          <w:szCs w:val="28"/>
          <w:u w:val="single"/>
        </w:rPr>
      </w:pPr>
    </w:p>
    <w:p w14:paraId="07119F69" w14:textId="77777777" w:rsidR="00A00FAE" w:rsidRDefault="00A00FAE" w:rsidP="00A00FAE">
      <w:pPr>
        <w:rPr>
          <w:b/>
          <w:i/>
          <w:sz w:val="28"/>
          <w:szCs w:val="28"/>
          <w:u w:val="single"/>
        </w:rPr>
      </w:pPr>
    </w:p>
    <w:p w14:paraId="4A1D3BE9" w14:textId="77777777" w:rsidR="00A00FAE" w:rsidRDefault="00A00FAE" w:rsidP="00A00FAE">
      <w:pPr>
        <w:rPr>
          <w:b/>
          <w:i/>
          <w:sz w:val="28"/>
          <w:szCs w:val="28"/>
          <w:u w:val="single"/>
        </w:rPr>
      </w:pPr>
    </w:p>
    <w:p w14:paraId="5E903F65" w14:textId="77777777" w:rsidR="00A00FAE" w:rsidRDefault="00A00FAE" w:rsidP="00A00FAE">
      <w:pPr>
        <w:rPr>
          <w:b/>
          <w:i/>
          <w:sz w:val="28"/>
          <w:szCs w:val="28"/>
          <w:u w:val="single"/>
        </w:rPr>
      </w:pPr>
    </w:p>
    <w:p w14:paraId="5EDCF928" w14:textId="77777777" w:rsidR="00A00FAE" w:rsidRDefault="00A00FAE" w:rsidP="00A00FAE">
      <w:pPr>
        <w:rPr>
          <w:b/>
          <w:i/>
          <w:sz w:val="28"/>
          <w:szCs w:val="28"/>
          <w:u w:val="single"/>
        </w:rPr>
      </w:pPr>
    </w:p>
    <w:p w14:paraId="5E4F49D9" w14:textId="77777777" w:rsidR="00A00FAE" w:rsidRDefault="00A00FAE" w:rsidP="00A00FAE">
      <w:pPr>
        <w:rPr>
          <w:b/>
          <w:i/>
          <w:sz w:val="28"/>
          <w:szCs w:val="28"/>
          <w:u w:val="single"/>
        </w:rPr>
      </w:pPr>
      <w:r>
        <w:rPr>
          <w:noProof/>
        </w:rPr>
        <w:drawing>
          <wp:inline distT="0" distB="0" distL="0" distR="0" wp14:anchorId="0FCEA853" wp14:editId="061C3D04">
            <wp:extent cx="5486400" cy="32004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D0ED44" w14:textId="77777777" w:rsidR="00A00FAE" w:rsidRDefault="00A00FAE" w:rsidP="00A00FAE">
      <w:pPr>
        <w:rPr>
          <w:b/>
          <w:i/>
          <w:sz w:val="28"/>
          <w:szCs w:val="28"/>
          <w:u w:val="single"/>
        </w:rPr>
      </w:pPr>
    </w:p>
    <w:p w14:paraId="63AE640B" w14:textId="77777777" w:rsidR="0008620B" w:rsidRPr="006B7001" w:rsidRDefault="0008620B" w:rsidP="0008620B">
      <w:pPr>
        <w:spacing w:before="100" w:beforeAutospacing="1" w:after="100" w:afterAutospacing="1" w:line="240" w:lineRule="auto"/>
        <w:outlineLvl w:val="1"/>
        <w:rPr>
          <w:rFonts w:ascii="Arial" w:eastAsia="Times New Roman" w:hAnsi="Arial" w:cs="Arial"/>
          <w:b/>
          <w:bCs/>
          <w:sz w:val="20"/>
          <w:szCs w:val="20"/>
        </w:rPr>
      </w:pPr>
      <w:r w:rsidRPr="006B7001">
        <w:rPr>
          <w:rFonts w:ascii="Arial" w:eastAsia="Times New Roman" w:hAnsi="Arial" w:cs="Arial"/>
          <w:b/>
          <w:bCs/>
          <w:sz w:val="20"/>
          <w:szCs w:val="20"/>
        </w:rPr>
        <w:t>*Définition Unité de consommation</w:t>
      </w:r>
    </w:p>
    <w:p w14:paraId="3440D389" w14:textId="77777777" w:rsidR="0008620B" w:rsidRPr="006B7001" w:rsidRDefault="0008620B" w:rsidP="0008620B">
      <w:pPr>
        <w:spacing w:before="100" w:beforeAutospacing="1" w:after="100" w:afterAutospacing="1" w:line="240" w:lineRule="auto"/>
        <w:outlineLvl w:val="1"/>
        <w:rPr>
          <w:rFonts w:ascii="Arial" w:eastAsia="Times New Roman" w:hAnsi="Arial" w:cs="Arial"/>
          <w:b/>
          <w:bCs/>
          <w:sz w:val="20"/>
          <w:szCs w:val="20"/>
        </w:rPr>
      </w:pPr>
    </w:p>
    <w:p w14:paraId="36000AEF" w14:textId="6A669720"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Système de pondération attribuant</w:t>
      </w:r>
      <w:r w:rsidR="006B7001">
        <w:rPr>
          <w:rFonts w:ascii="Arial" w:eastAsia="Times New Roman" w:hAnsi="Arial" w:cs="Arial"/>
          <w:sz w:val="20"/>
          <w:szCs w:val="20"/>
        </w:rPr>
        <w:t xml:space="preserve"> </w:t>
      </w:r>
      <w:r w:rsidRPr="006B7001">
        <w:rPr>
          <w:rFonts w:ascii="Arial" w:eastAsia="Times New Roman" w:hAnsi="Arial" w:cs="Arial"/>
          <w:sz w:val="20"/>
          <w:szCs w:val="20"/>
        </w:rPr>
        <w:t xml:space="preserve"> un coefficient à chaque membre du ménage et permettant de comparer les niveaux de vie de ménages de tailles ou de compositions différentes. Avec cette pondération, le nombre de personnes est ramené à un nombre d'unités de consommation (UC).</w:t>
      </w:r>
    </w:p>
    <w:p w14:paraId="3AB03656"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Pour comparer le niveau de vie des ménages, on ne peut s'en tenir à la consommation par personne. En effet, les besoins d'un ménage ne s'accroissent pas en stricte proportion de sa taille. Lorsque plusieurs personnes vivent ensemble, il n'est pas nécessaire de multiplier tous les biens de consommation (en particulier, les biens de consommation durables) par le nombre de personnes pour garder le même niveau de vie.</w:t>
      </w:r>
    </w:p>
    <w:p w14:paraId="15214DF9"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Aussi, pour comparer les niveaux de vie de ménages de taille ou de composition différente, on utilise une mesure du revenu corrigé par unité de consommation à l'aide d'une échelle d'équivalence. L'échelle actuellement la plus utilisée (dite de l'OCDE) retient la pondération suivante :</w:t>
      </w:r>
    </w:p>
    <w:p w14:paraId="39B8FCEF"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14:paraId="08CC2E80"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- 1 UC pour le premier adulte du ménage ;</w:t>
      </w:r>
    </w:p>
    <w:p w14:paraId="1C209787"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- 0,5 UC pour les autres personnes de 14 ans ou plus ;</w:t>
      </w:r>
    </w:p>
    <w:p w14:paraId="2961E445"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6B7001">
        <w:rPr>
          <w:rFonts w:ascii="Arial" w:eastAsia="Times New Roman" w:hAnsi="Arial" w:cs="Arial"/>
          <w:sz w:val="20"/>
          <w:szCs w:val="20"/>
        </w:rPr>
        <w:t>- 0,3 UC pour les enfants de moins de 14 ans.</w:t>
      </w:r>
    </w:p>
    <w:p w14:paraId="2B7EF6D2"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14:paraId="40CFA244" w14:textId="77777777" w:rsidR="0008620B" w:rsidRPr="006B7001" w:rsidRDefault="0008620B" w:rsidP="00086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14:paraId="442AFE9A" w14:textId="77777777" w:rsidR="00A00FAE" w:rsidRPr="006B7001" w:rsidRDefault="00A00FAE" w:rsidP="00A00FAE">
      <w:pPr>
        <w:rPr>
          <w:rFonts w:ascii="Arial" w:hAnsi="Arial" w:cs="Arial"/>
          <w:b/>
          <w:i/>
          <w:sz w:val="20"/>
          <w:szCs w:val="20"/>
          <w:u w:val="single"/>
        </w:rPr>
      </w:pPr>
    </w:p>
    <w:p w14:paraId="40763CED" w14:textId="77777777" w:rsidR="00A00FAE" w:rsidRPr="006B7001" w:rsidRDefault="00A00FAE" w:rsidP="00A00FAE">
      <w:pPr>
        <w:rPr>
          <w:rFonts w:ascii="Arial" w:hAnsi="Arial" w:cs="Arial"/>
          <w:b/>
          <w:i/>
          <w:sz w:val="20"/>
          <w:szCs w:val="20"/>
          <w:u w:val="single"/>
        </w:rPr>
      </w:pPr>
    </w:p>
    <w:p w14:paraId="130C27EB" w14:textId="77777777" w:rsidR="00A00FAE" w:rsidRDefault="00A00FAE" w:rsidP="00A00FAE">
      <w:pPr>
        <w:rPr>
          <w:b/>
          <w:i/>
          <w:sz w:val="28"/>
          <w:szCs w:val="28"/>
          <w:u w:val="single"/>
        </w:rPr>
      </w:pPr>
    </w:p>
    <w:p w14:paraId="5464115A" w14:textId="77777777" w:rsidR="00A00FAE" w:rsidRDefault="00A00FAE" w:rsidP="00A00FAE">
      <w:pPr>
        <w:rPr>
          <w:b/>
          <w:i/>
          <w:sz w:val="28"/>
          <w:szCs w:val="28"/>
          <w:u w:val="single"/>
        </w:rPr>
      </w:pPr>
    </w:p>
    <w:p w14:paraId="1DFA7F44" w14:textId="77777777" w:rsidR="00A00FAE" w:rsidRDefault="00A00FAE" w:rsidP="00A00FAE">
      <w:pPr>
        <w:rPr>
          <w:b/>
          <w:i/>
          <w:sz w:val="28"/>
          <w:szCs w:val="28"/>
          <w:u w:val="single"/>
        </w:rPr>
      </w:pPr>
    </w:p>
    <w:p w14:paraId="2DF117D0" w14:textId="77777777" w:rsidR="00A00FAE" w:rsidRPr="00A11A9B" w:rsidRDefault="00A00FAE" w:rsidP="00A00FAE">
      <w:pPr>
        <w:pStyle w:val="Paragraphedeliste"/>
        <w:numPr>
          <w:ilvl w:val="0"/>
          <w:numId w:val="13"/>
        </w:numPr>
        <w:spacing w:before="100" w:beforeAutospacing="1" w:after="100" w:afterAutospacing="1" w:line="240" w:lineRule="auto"/>
        <w:outlineLvl w:val="1"/>
        <w:rPr>
          <w:rFonts w:ascii="Times New Roman" w:eastAsia="Times New Roman" w:hAnsi="Times New Roman" w:cs="Times New Roman"/>
          <w:b/>
          <w:bCs/>
          <w:i/>
          <w:sz w:val="28"/>
          <w:szCs w:val="28"/>
          <w:u w:val="single"/>
          <w:lang w:eastAsia="fr-FR"/>
        </w:rPr>
      </w:pPr>
      <w:r w:rsidRPr="00A11A9B">
        <w:rPr>
          <w:rFonts w:ascii="Times New Roman" w:eastAsia="Times New Roman" w:hAnsi="Times New Roman" w:cs="Times New Roman"/>
          <w:b/>
          <w:bCs/>
          <w:i/>
          <w:sz w:val="28"/>
          <w:szCs w:val="28"/>
          <w:u w:val="single"/>
          <w:lang w:eastAsia="fr-FR"/>
        </w:rPr>
        <w:t>COMPOSITION DES FAMILLES</w:t>
      </w:r>
    </w:p>
    <w:p w14:paraId="4DDCE691" w14:textId="77777777" w:rsidR="006B7001" w:rsidRPr="006B7001" w:rsidRDefault="006B7001" w:rsidP="006B7001">
      <w:pPr>
        <w:pStyle w:val="Paragraphedeliste"/>
        <w:rPr>
          <w:b/>
          <w:sz w:val="32"/>
          <w:szCs w:val="32"/>
        </w:rPr>
      </w:pPr>
    </w:p>
    <w:p w14:paraId="2E862B6F" w14:textId="77777777" w:rsidR="006B7001" w:rsidRPr="006B7001" w:rsidRDefault="006B7001" w:rsidP="006B7001">
      <w:pPr>
        <w:rPr>
          <w:b/>
          <w:i/>
          <w:sz w:val="32"/>
          <w:szCs w:val="32"/>
          <w:u w:val="single"/>
        </w:rPr>
      </w:pPr>
      <w:r w:rsidRPr="006B7001">
        <w:rPr>
          <w:b/>
          <w:i/>
          <w:sz w:val="32"/>
          <w:szCs w:val="32"/>
          <w:u w:val="single"/>
        </w:rPr>
        <w:t>TABLEAU GLOBAL                Territoire samead</w:t>
      </w:r>
    </w:p>
    <w:tbl>
      <w:tblPr>
        <w:tblpPr w:leftFromText="141" w:rightFromText="141" w:vertAnchor="text" w:tblpY="1"/>
        <w:tblOverlap w:val="never"/>
        <w:tblW w:w="4345" w:type="dxa"/>
        <w:tblCellSpacing w:w="15" w:type="dxa"/>
        <w:tblCellMar>
          <w:top w:w="15" w:type="dxa"/>
          <w:left w:w="15" w:type="dxa"/>
          <w:bottom w:w="15" w:type="dxa"/>
          <w:right w:w="15" w:type="dxa"/>
        </w:tblCellMar>
        <w:tblLook w:val="04A0" w:firstRow="1" w:lastRow="0" w:firstColumn="1" w:lastColumn="0" w:noHBand="0" w:noVBand="1"/>
      </w:tblPr>
      <w:tblGrid>
        <w:gridCol w:w="2709"/>
        <w:gridCol w:w="766"/>
        <w:gridCol w:w="760"/>
        <w:gridCol w:w="110"/>
      </w:tblGrid>
      <w:tr w:rsidR="006B7001" w:rsidRPr="008011F0" w14:paraId="1226D2F3" w14:textId="77777777" w:rsidTr="008C4EAC">
        <w:trPr>
          <w:trHeight w:val="324"/>
          <w:tblCellSpacing w:w="15" w:type="dxa"/>
        </w:trPr>
        <w:tc>
          <w:tcPr>
            <w:tcW w:w="0" w:type="auto"/>
            <w:vAlign w:val="center"/>
            <w:hideMark/>
          </w:tcPr>
          <w:p w14:paraId="6C3D043C"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Ensemble                                 </w:t>
            </w:r>
          </w:p>
        </w:tc>
        <w:tc>
          <w:tcPr>
            <w:tcW w:w="736" w:type="dxa"/>
          </w:tcPr>
          <w:p w14:paraId="7BD85380"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10045</w:t>
            </w:r>
            <w:r>
              <w:rPr>
                <w:rFonts w:ascii="Times New Roman" w:eastAsia="Times New Roman" w:hAnsi="Times New Roman" w:cs="Times New Roman"/>
                <w:b/>
                <w:sz w:val="28"/>
                <w:szCs w:val="28"/>
              </w:rPr>
              <w:t xml:space="preserve">    </w:t>
            </w:r>
          </w:p>
        </w:tc>
        <w:tc>
          <w:tcPr>
            <w:tcW w:w="730" w:type="dxa"/>
          </w:tcPr>
          <w:p w14:paraId="3508504F"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100%</w:t>
            </w:r>
          </w:p>
        </w:tc>
        <w:tc>
          <w:tcPr>
            <w:tcW w:w="65" w:type="dxa"/>
          </w:tcPr>
          <w:p w14:paraId="1AFDB574"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r w:rsidR="006B7001" w:rsidRPr="008011F0" w14:paraId="52BDDEDD" w14:textId="77777777" w:rsidTr="008C4EAC">
        <w:trPr>
          <w:trHeight w:val="324"/>
          <w:tblCellSpacing w:w="15" w:type="dxa"/>
        </w:trPr>
        <w:tc>
          <w:tcPr>
            <w:tcW w:w="0" w:type="auto"/>
            <w:vAlign w:val="center"/>
            <w:hideMark/>
          </w:tcPr>
          <w:p w14:paraId="76776367"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Couples avec enfant(s)</w:t>
            </w:r>
          </w:p>
        </w:tc>
        <w:tc>
          <w:tcPr>
            <w:tcW w:w="736" w:type="dxa"/>
          </w:tcPr>
          <w:p w14:paraId="5D2D7049"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4539</w:t>
            </w:r>
          </w:p>
        </w:tc>
        <w:tc>
          <w:tcPr>
            <w:tcW w:w="730" w:type="dxa"/>
          </w:tcPr>
          <w:p w14:paraId="333982C0"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45,19</w:t>
            </w:r>
          </w:p>
        </w:tc>
        <w:tc>
          <w:tcPr>
            <w:tcW w:w="65" w:type="dxa"/>
          </w:tcPr>
          <w:p w14:paraId="4059DE9C"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r w:rsidR="006B7001" w:rsidRPr="008011F0" w14:paraId="0B454258" w14:textId="77777777" w:rsidTr="008C4EAC">
        <w:trPr>
          <w:trHeight w:val="324"/>
          <w:tblCellSpacing w:w="15" w:type="dxa"/>
        </w:trPr>
        <w:tc>
          <w:tcPr>
            <w:tcW w:w="0" w:type="auto"/>
            <w:vAlign w:val="center"/>
            <w:hideMark/>
          </w:tcPr>
          <w:p w14:paraId="591B961B"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Familles monoparentales</w:t>
            </w:r>
          </w:p>
        </w:tc>
        <w:tc>
          <w:tcPr>
            <w:tcW w:w="736" w:type="dxa"/>
          </w:tcPr>
          <w:p w14:paraId="125A7123"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889</w:t>
            </w:r>
          </w:p>
        </w:tc>
        <w:tc>
          <w:tcPr>
            <w:tcW w:w="730" w:type="dxa"/>
          </w:tcPr>
          <w:p w14:paraId="32B311B3"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8.85</w:t>
            </w:r>
          </w:p>
        </w:tc>
        <w:tc>
          <w:tcPr>
            <w:tcW w:w="65" w:type="dxa"/>
          </w:tcPr>
          <w:p w14:paraId="1ABACC88"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r w:rsidR="006B7001" w:rsidRPr="008011F0" w14:paraId="798BE75C" w14:textId="77777777" w:rsidTr="008C4EAC">
        <w:trPr>
          <w:trHeight w:val="324"/>
          <w:tblCellSpacing w:w="15" w:type="dxa"/>
        </w:trPr>
        <w:tc>
          <w:tcPr>
            <w:tcW w:w="0" w:type="auto"/>
            <w:vAlign w:val="center"/>
            <w:hideMark/>
          </w:tcPr>
          <w:p w14:paraId="7B0EE1A3"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hommes seuls avec enfant(s)</w:t>
            </w:r>
          </w:p>
        </w:tc>
        <w:tc>
          <w:tcPr>
            <w:tcW w:w="736" w:type="dxa"/>
          </w:tcPr>
          <w:p w14:paraId="04F328D9"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200</w:t>
            </w:r>
          </w:p>
        </w:tc>
        <w:tc>
          <w:tcPr>
            <w:tcW w:w="730" w:type="dxa"/>
          </w:tcPr>
          <w:p w14:paraId="7F72BF68"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1,99</w:t>
            </w:r>
          </w:p>
        </w:tc>
        <w:tc>
          <w:tcPr>
            <w:tcW w:w="65" w:type="dxa"/>
          </w:tcPr>
          <w:p w14:paraId="7025E9EC"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r w:rsidR="006B7001" w:rsidRPr="008011F0" w14:paraId="1C35A703" w14:textId="77777777" w:rsidTr="008C4EAC">
        <w:trPr>
          <w:trHeight w:val="324"/>
          <w:tblCellSpacing w:w="15" w:type="dxa"/>
        </w:trPr>
        <w:tc>
          <w:tcPr>
            <w:tcW w:w="0" w:type="auto"/>
            <w:vAlign w:val="center"/>
            <w:hideMark/>
          </w:tcPr>
          <w:p w14:paraId="0737B288"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femmes seules avec enfant(s)</w:t>
            </w:r>
          </w:p>
        </w:tc>
        <w:tc>
          <w:tcPr>
            <w:tcW w:w="736" w:type="dxa"/>
          </w:tcPr>
          <w:p w14:paraId="7EC8B37D"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689</w:t>
            </w:r>
          </w:p>
        </w:tc>
        <w:tc>
          <w:tcPr>
            <w:tcW w:w="730" w:type="dxa"/>
          </w:tcPr>
          <w:p w14:paraId="749AC96E"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6.85</w:t>
            </w:r>
          </w:p>
        </w:tc>
        <w:tc>
          <w:tcPr>
            <w:tcW w:w="65" w:type="dxa"/>
          </w:tcPr>
          <w:p w14:paraId="712E6716"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r w:rsidR="006B7001" w:rsidRPr="008011F0" w14:paraId="13F3A9E0" w14:textId="77777777" w:rsidTr="008C4EAC">
        <w:trPr>
          <w:trHeight w:val="314"/>
          <w:tblCellSpacing w:w="15" w:type="dxa"/>
        </w:trPr>
        <w:tc>
          <w:tcPr>
            <w:tcW w:w="0" w:type="auto"/>
            <w:vAlign w:val="center"/>
            <w:hideMark/>
          </w:tcPr>
          <w:p w14:paraId="5154E6D8"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Couples sans enfant</w:t>
            </w:r>
          </w:p>
        </w:tc>
        <w:tc>
          <w:tcPr>
            <w:tcW w:w="736" w:type="dxa"/>
          </w:tcPr>
          <w:p w14:paraId="4128D49F"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 xml:space="preserve">  4623</w:t>
            </w:r>
          </w:p>
        </w:tc>
        <w:tc>
          <w:tcPr>
            <w:tcW w:w="730" w:type="dxa"/>
          </w:tcPr>
          <w:p w14:paraId="56719DAB" w14:textId="77777777" w:rsidR="006B7001" w:rsidRPr="008011F0" w:rsidRDefault="006B7001" w:rsidP="008C4EAC">
            <w:pPr>
              <w:spacing w:after="0" w:line="240" w:lineRule="auto"/>
              <w:rPr>
                <w:rFonts w:ascii="Times New Roman" w:eastAsia="Times New Roman" w:hAnsi="Times New Roman" w:cs="Times New Roman"/>
                <w:b/>
                <w:sz w:val="28"/>
                <w:szCs w:val="28"/>
              </w:rPr>
            </w:pPr>
            <w:r w:rsidRPr="008011F0">
              <w:rPr>
                <w:rFonts w:ascii="Times New Roman" w:eastAsia="Times New Roman" w:hAnsi="Times New Roman" w:cs="Times New Roman"/>
                <w:b/>
                <w:sz w:val="28"/>
                <w:szCs w:val="28"/>
              </w:rPr>
              <w:t>46,02</w:t>
            </w:r>
          </w:p>
        </w:tc>
        <w:tc>
          <w:tcPr>
            <w:tcW w:w="65" w:type="dxa"/>
          </w:tcPr>
          <w:p w14:paraId="5FBA9504" w14:textId="77777777" w:rsidR="006B7001" w:rsidRPr="008011F0" w:rsidRDefault="006B7001" w:rsidP="008C4EAC">
            <w:pPr>
              <w:spacing w:after="0" w:line="240" w:lineRule="auto"/>
              <w:rPr>
                <w:rFonts w:ascii="Times New Roman" w:eastAsia="Times New Roman" w:hAnsi="Times New Roman" w:cs="Times New Roman"/>
                <w:b/>
                <w:sz w:val="28"/>
                <w:szCs w:val="28"/>
              </w:rPr>
            </w:pPr>
          </w:p>
        </w:tc>
      </w:tr>
    </w:tbl>
    <w:p w14:paraId="05C8ADAD" w14:textId="77777777" w:rsidR="006B7001" w:rsidRPr="006B7001" w:rsidRDefault="006B7001" w:rsidP="006B7001">
      <w:pPr>
        <w:pStyle w:val="Paragraphedeliste"/>
        <w:numPr>
          <w:ilvl w:val="0"/>
          <w:numId w:val="13"/>
        </w:numPr>
        <w:rPr>
          <w:b/>
          <w:sz w:val="32"/>
          <w:szCs w:val="32"/>
        </w:rPr>
      </w:pPr>
      <w:r w:rsidRPr="006B7001">
        <w:rPr>
          <w:b/>
          <w:sz w:val="32"/>
          <w:szCs w:val="32"/>
        </w:rPr>
        <w:br w:type="textWrapping" w:clear="all"/>
      </w:r>
    </w:p>
    <w:p w14:paraId="152B64AD" w14:textId="77777777" w:rsidR="00A00FAE" w:rsidRDefault="00A00FAE" w:rsidP="00A00FAE">
      <w:pPr>
        <w:spacing w:before="100" w:beforeAutospacing="1" w:after="100" w:afterAutospacing="1" w:line="240" w:lineRule="auto"/>
        <w:outlineLvl w:val="1"/>
        <w:rPr>
          <w:rFonts w:ascii="Times New Roman" w:eastAsia="Times New Roman" w:hAnsi="Times New Roman" w:cs="Times New Roman"/>
          <w:b/>
          <w:bCs/>
          <w:sz w:val="16"/>
          <w:szCs w:val="16"/>
        </w:rPr>
      </w:pPr>
    </w:p>
    <w:p w14:paraId="3CC1F9B8" w14:textId="77777777" w:rsidR="00A00FAE" w:rsidRPr="00190FF3" w:rsidRDefault="00A00FAE" w:rsidP="00A00FAE">
      <w:pPr>
        <w:spacing w:before="100" w:beforeAutospacing="1" w:after="100" w:afterAutospacing="1" w:line="240" w:lineRule="auto"/>
        <w:outlineLvl w:val="1"/>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Couples - Familles - Ménages en 2014</w:t>
      </w:r>
    </w:p>
    <w:p w14:paraId="7895DC82" w14:textId="77777777" w:rsidR="00A00FAE" w:rsidRPr="00190FF3" w:rsidRDefault="00A00FAE" w:rsidP="00A00FAE">
      <w:pPr>
        <w:spacing w:before="100" w:beforeAutospacing="1" w:after="100" w:afterAutospacing="1" w:line="240" w:lineRule="auto"/>
        <w:outlineLvl w:val="2"/>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w:t>
      </w:r>
      <w:r w:rsidRPr="00190FF3">
        <w:rPr>
          <w:rFonts w:ascii="Times New Roman" w:eastAsia="Times New Roman" w:hAnsi="Times New Roman" w:cs="Times New Roman"/>
          <w:b/>
          <w:bCs/>
          <w:sz w:val="16"/>
          <w:szCs w:val="16"/>
        </w:rPr>
        <w:t>bleau FAM T1 - Ménages selon leur composition</w:t>
      </w:r>
      <w:r>
        <w:rPr>
          <w:rFonts w:ascii="Times New Roman" w:eastAsia="Times New Roman" w:hAnsi="Times New Roman" w:cs="Times New Roman"/>
          <w:b/>
          <w:bCs/>
          <w:sz w:val="16"/>
          <w:szCs w:val="16"/>
        </w:rPr>
        <w:t>/</w:t>
      </w:r>
      <w:r w:rsidRPr="00190FF3">
        <w:rPr>
          <w:rFonts w:ascii="Times New Roman" w:eastAsia="Times New Roman" w:hAnsi="Times New Roman" w:cs="Times New Roman"/>
          <w:b/>
          <w:bCs/>
          <w:sz w:val="16"/>
          <w:szCs w:val="16"/>
        </w:rPr>
        <w:t xml:space="preserve"> </w:t>
      </w:r>
      <w:r w:rsidRPr="00190FF3">
        <w:rPr>
          <w:rFonts w:ascii="Times New Roman" w:eastAsia="Times New Roman" w:hAnsi="Times New Roman" w:cs="Times New Roman"/>
          <w:sz w:val="16"/>
          <w:szCs w:val="16"/>
        </w:rPr>
        <w:t>Intercommunalité-Métropole de CC des Vals d'Aix et Isable (244200614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3"/>
        <w:gridCol w:w="724"/>
        <w:gridCol w:w="724"/>
        <w:gridCol w:w="1711"/>
      </w:tblGrid>
      <w:tr w:rsidR="00A00FAE" w:rsidRPr="00190FF3" w14:paraId="3EB767E5" w14:textId="77777777" w:rsidTr="00A00FAE">
        <w:trPr>
          <w:trHeight w:val="276"/>
          <w:tblCellSpacing w:w="15" w:type="dxa"/>
        </w:trPr>
        <w:tc>
          <w:tcPr>
            <w:tcW w:w="0" w:type="auto"/>
            <w:gridSpan w:val="4"/>
            <w:vMerge w:val="restart"/>
            <w:tcBorders>
              <w:top w:val="nil"/>
              <w:left w:val="nil"/>
              <w:bottom w:val="nil"/>
              <w:right w:val="nil"/>
            </w:tcBorders>
            <w:vAlign w:val="center"/>
            <w:hideMark/>
          </w:tcPr>
          <w:p w14:paraId="2839712C" w14:textId="77777777" w:rsidR="00A00FAE" w:rsidRPr="00190FF3" w:rsidRDefault="00A00FAE" w:rsidP="00A00FAE">
            <w:pPr>
              <w:spacing w:after="0" w:line="240" w:lineRule="auto"/>
              <w:jc w:val="center"/>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FAM T1 - Ménages selon leur composition</w:t>
            </w:r>
          </w:p>
        </w:tc>
      </w:tr>
      <w:tr w:rsidR="00A00FAE" w:rsidRPr="00190FF3" w14:paraId="47C84F32" w14:textId="77777777" w:rsidTr="00A00FAE">
        <w:trPr>
          <w:tblCellSpacing w:w="15" w:type="dxa"/>
        </w:trPr>
        <w:tc>
          <w:tcPr>
            <w:tcW w:w="0" w:type="auto"/>
            <w:vMerge w:val="restart"/>
            <w:vAlign w:val="center"/>
            <w:hideMark/>
          </w:tcPr>
          <w:p w14:paraId="1D199DE6" w14:textId="77777777" w:rsidR="00A00FAE" w:rsidRPr="00190FF3" w:rsidRDefault="00A00FAE" w:rsidP="00A00FAE">
            <w:pPr>
              <w:spacing w:after="0" w:line="240" w:lineRule="auto"/>
              <w:jc w:val="center"/>
              <w:rPr>
                <w:rFonts w:ascii="Times New Roman" w:eastAsia="Times New Roman" w:hAnsi="Times New Roman" w:cs="Times New Roman"/>
                <w:sz w:val="16"/>
                <w:szCs w:val="16"/>
              </w:rPr>
            </w:pPr>
          </w:p>
        </w:tc>
        <w:tc>
          <w:tcPr>
            <w:tcW w:w="0" w:type="auto"/>
            <w:gridSpan w:val="2"/>
            <w:vAlign w:val="center"/>
            <w:hideMark/>
          </w:tcPr>
          <w:p w14:paraId="7ACB54FF"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Nombre de ménages</w:t>
            </w:r>
          </w:p>
        </w:tc>
        <w:tc>
          <w:tcPr>
            <w:tcW w:w="0" w:type="auto"/>
            <w:vAlign w:val="center"/>
            <w:hideMark/>
          </w:tcPr>
          <w:p w14:paraId="6588AFAC"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Population des ménages</w:t>
            </w:r>
          </w:p>
        </w:tc>
      </w:tr>
      <w:tr w:rsidR="00A00FAE" w:rsidRPr="00190FF3" w14:paraId="0167A60B" w14:textId="77777777" w:rsidTr="00A00FAE">
        <w:trPr>
          <w:tblCellSpacing w:w="15" w:type="dxa"/>
        </w:trPr>
        <w:tc>
          <w:tcPr>
            <w:tcW w:w="0" w:type="auto"/>
            <w:vMerge/>
            <w:vAlign w:val="center"/>
            <w:hideMark/>
          </w:tcPr>
          <w:p w14:paraId="6A9318B6" w14:textId="77777777" w:rsidR="00A00FAE" w:rsidRPr="00190FF3" w:rsidRDefault="00A00FAE" w:rsidP="00A00FAE">
            <w:pPr>
              <w:spacing w:after="0" w:line="240" w:lineRule="auto"/>
              <w:rPr>
                <w:rFonts w:ascii="Times New Roman" w:eastAsia="Times New Roman" w:hAnsi="Times New Roman" w:cs="Times New Roman"/>
                <w:sz w:val="16"/>
                <w:szCs w:val="16"/>
              </w:rPr>
            </w:pPr>
          </w:p>
        </w:tc>
        <w:tc>
          <w:tcPr>
            <w:tcW w:w="0" w:type="auto"/>
            <w:vAlign w:val="center"/>
            <w:hideMark/>
          </w:tcPr>
          <w:p w14:paraId="2827FF5F"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2014</w:t>
            </w:r>
          </w:p>
        </w:tc>
        <w:tc>
          <w:tcPr>
            <w:tcW w:w="0" w:type="auto"/>
            <w:vAlign w:val="center"/>
            <w:hideMark/>
          </w:tcPr>
          <w:p w14:paraId="217C9FA7"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w:t>
            </w:r>
          </w:p>
        </w:tc>
        <w:tc>
          <w:tcPr>
            <w:tcW w:w="0" w:type="auto"/>
            <w:vAlign w:val="center"/>
            <w:hideMark/>
          </w:tcPr>
          <w:p w14:paraId="45058FBA"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2014</w:t>
            </w:r>
          </w:p>
        </w:tc>
      </w:tr>
      <w:tr w:rsidR="00A00FAE" w:rsidRPr="00190FF3" w14:paraId="3792281B" w14:textId="77777777" w:rsidTr="00A00FAE">
        <w:trPr>
          <w:tblCellSpacing w:w="15" w:type="dxa"/>
        </w:trPr>
        <w:tc>
          <w:tcPr>
            <w:tcW w:w="0" w:type="auto"/>
            <w:vAlign w:val="center"/>
            <w:hideMark/>
          </w:tcPr>
          <w:p w14:paraId="0059B4D0"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Ensemble</w:t>
            </w:r>
          </w:p>
        </w:tc>
        <w:tc>
          <w:tcPr>
            <w:tcW w:w="0" w:type="auto"/>
            <w:vAlign w:val="center"/>
            <w:hideMark/>
          </w:tcPr>
          <w:p w14:paraId="0C7A479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2 618</w:t>
            </w:r>
          </w:p>
        </w:tc>
        <w:tc>
          <w:tcPr>
            <w:tcW w:w="0" w:type="auto"/>
            <w:vAlign w:val="center"/>
            <w:hideMark/>
          </w:tcPr>
          <w:p w14:paraId="4A1A0BEA"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100,0</w:t>
            </w:r>
          </w:p>
        </w:tc>
        <w:tc>
          <w:tcPr>
            <w:tcW w:w="0" w:type="auto"/>
            <w:vAlign w:val="center"/>
            <w:hideMark/>
          </w:tcPr>
          <w:p w14:paraId="6447F516"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5 937</w:t>
            </w:r>
          </w:p>
        </w:tc>
      </w:tr>
      <w:tr w:rsidR="00A00FAE" w:rsidRPr="00190FF3" w14:paraId="494B9963" w14:textId="77777777" w:rsidTr="00A00FAE">
        <w:trPr>
          <w:tblCellSpacing w:w="15" w:type="dxa"/>
        </w:trPr>
        <w:tc>
          <w:tcPr>
            <w:tcW w:w="0" w:type="auto"/>
            <w:vAlign w:val="center"/>
            <w:hideMark/>
          </w:tcPr>
          <w:p w14:paraId="7D1968D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Ménages d'une personne</w:t>
            </w:r>
          </w:p>
        </w:tc>
        <w:tc>
          <w:tcPr>
            <w:tcW w:w="0" w:type="auto"/>
            <w:vAlign w:val="center"/>
            <w:hideMark/>
          </w:tcPr>
          <w:p w14:paraId="52D85341"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839</w:t>
            </w:r>
          </w:p>
        </w:tc>
        <w:tc>
          <w:tcPr>
            <w:tcW w:w="0" w:type="auto"/>
            <w:vAlign w:val="center"/>
            <w:hideMark/>
          </w:tcPr>
          <w:p w14:paraId="4FFEB95B"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32,1</w:t>
            </w:r>
          </w:p>
        </w:tc>
        <w:tc>
          <w:tcPr>
            <w:tcW w:w="0" w:type="auto"/>
            <w:vAlign w:val="center"/>
            <w:hideMark/>
          </w:tcPr>
          <w:p w14:paraId="7A19C29A"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839</w:t>
            </w:r>
          </w:p>
        </w:tc>
      </w:tr>
      <w:tr w:rsidR="00A00FAE" w:rsidRPr="00190FF3" w14:paraId="6B128184" w14:textId="77777777" w:rsidTr="00A00FAE">
        <w:trPr>
          <w:tblCellSpacing w:w="15" w:type="dxa"/>
        </w:trPr>
        <w:tc>
          <w:tcPr>
            <w:tcW w:w="0" w:type="auto"/>
            <w:vAlign w:val="center"/>
            <w:hideMark/>
          </w:tcPr>
          <w:p w14:paraId="74484626"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hommes seuls</w:t>
            </w:r>
          </w:p>
        </w:tc>
        <w:tc>
          <w:tcPr>
            <w:tcW w:w="0" w:type="auto"/>
            <w:vAlign w:val="center"/>
            <w:hideMark/>
          </w:tcPr>
          <w:p w14:paraId="13B8222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399</w:t>
            </w:r>
          </w:p>
        </w:tc>
        <w:tc>
          <w:tcPr>
            <w:tcW w:w="0" w:type="auto"/>
            <w:vAlign w:val="center"/>
            <w:hideMark/>
          </w:tcPr>
          <w:p w14:paraId="1A041AA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15,2</w:t>
            </w:r>
          </w:p>
        </w:tc>
        <w:tc>
          <w:tcPr>
            <w:tcW w:w="0" w:type="auto"/>
            <w:vAlign w:val="center"/>
            <w:hideMark/>
          </w:tcPr>
          <w:p w14:paraId="2A7F2746"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399</w:t>
            </w:r>
          </w:p>
        </w:tc>
      </w:tr>
      <w:tr w:rsidR="00A00FAE" w:rsidRPr="00190FF3" w14:paraId="51109DD2" w14:textId="77777777" w:rsidTr="00A00FAE">
        <w:trPr>
          <w:tblCellSpacing w:w="15" w:type="dxa"/>
        </w:trPr>
        <w:tc>
          <w:tcPr>
            <w:tcW w:w="0" w:type="auto"/>
            <w:vAlign w:val="center"/>
            <w:hideMark/>
          </w:tcPr>
          <w:p w14:paraId="3FFFA40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femmes seules</w:t>
            </w:r>
          </w:p>
        </w:tc>
        <w:tc>
          <w:tcPr>
            <w:tcW w:w="0" w:type="auto"/>
            <w:vAlign w:val="center"/>
            <w:hideMark/>
          </w:tcPr>
          <w:p w14:paraId="4D44A324"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440</w:t>
            </w:r>
          </w:p>
        </w:tc>
        <w:tc>
          <w:tcPr>
            <w:tcW w:w="0" w:type="auto"/>
            <w:vAlign w:val="center"/>
            <w:hideMark/>
          </w:tcPr>
          <w:p w14:paraId="5D338CEB"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16,8</w:t>
            </w:r>
          </w:p>
        </w:tc>
        <w:tc>
          <w:tcPr>
            <w:tcW w:w="0" w:type="auto"/>
            <w:vAlign w:val="center"/>
            <w:hideMark/>
          </w:tcPr>
          <w:p w14:paraId="1DB2025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440</w:t>
            </w:r>
          </w:p>
        </w:tc>
      </w:tr>
      <w:tr w:rsidR="00A00FAE" w:rsidRPr="00190FF3" w14:paraId="7CD8BE13" w14:textId="77777777" w:rsidTr="00A00FAE">
        <w:trPr>
          <w:tblCellSpacing w:w="15" w:type="dxa"/>
        </w:trPr>
        <w:tc>
          <w:tcPr>
            <w:tcW w:w="0" w:type="auto"/>
            <w:vAlign w:val="center"/>
            <w:hideMark/>
          </w:tcPr>
          <w:p w14:paraId="05834F71"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Autres ménages sans famille</w:t>
            </w:r>
          </w:p>
        </w:tc>
        <w:tc>
          <w:tcPr>
            <w:tcW w:w="0" w:type="auto"/>
            <w:vAlign w:val="center"/>
            <w:hideMark/>
          </w:tcPr>
          <w:p w14:paraId="198B66D6"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37</w:t>
            </w:r>
          </w:p>
        </w:tc>
        <w:tc>
          <w:tcPr>
            <w:tcW w:w="0" w:type="auto"/>
            <w:vAlign w:val="center"/>
            <w:hideMark/>
          </w:tcPr>
          <w:p w14:paraId="13F4EFD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1,4</w:t>
            </w:r>
          </w:p>
        </w:tc>
        <w:tc>
          <w:tcPr>
            <w:tcW w:w="0" w:type="auto"/>
            <w:vAlign w:val="center"/>
            <w:hideMark/>
          </w:tcPr>
          <w:p w14:paraId="36A1EB9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90</w:t>
            </w:r>
          </w:p>
        </w:tc>
      </w:tr>
      <w:tr w:rsidR="00A00FAE" w:rsidRPr="00190FF3" w14:paraId="2630721C" w14:textId="77777777" w:rsidTr="00A00FAE">
        <w:trPr>
          <w:tblCellSpacing w:w="15" w:type="dxa"/>
        </w:trPr>
        <w:tc>
          <w:tcPr>
            <w:tcW w:w="0" w:type="auto"/>
            <w:vAlign w:val="center"/>
            <w:hideMark/>
          </w:tcPr>
          <w:p w14:paraId="2200C92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Ménages avec famille(s) dont la famille principale est :</w:t>
            </w:r>
          </w:p>
        </w:tc>
        <w:tc>
          <w:tcPr>
            <w:tcW w:w="0" w:type="auto"/>
            <w:vAlign w:val="center"/>
            <w:hideMark/>
          </w:tcPr>
          <w:p w14:paraId="1331A68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1 741</w:t>
            </w:r>
          </w:p>
        </w:tc>
        <w:tc>
          <w:tcPr>
            <w:tcW w:w="0" w:type="auto"/>
            <w:vAlign w:val="center"/>
            <w:hideMark/>
          </w:tcPr>
          <w:p w14:paraId="72CE35D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66,5</w:t>
            </w:r>
          </w:p>
        </w:tc>
        <w:tc>
          <w:tcPr>
            <w:tcW w:w="0" w:type="auto"/>
            <w:vAlign w:val="center"/>
            <w:hideMark/>
          </w:tcPr>
          <w:p w14:paraId="6BF4B77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5 008</w:t>
            </w:r>
          </w:p>
        </w:tc>
      </w:tr>
      <w:tr w:rsidR="00A00FAE" w:rsidRPr="00190FF3" w14:paraId="2F9C2B70" w14:textId="77777777" w:rsidTr="00A00FAE">
        <w:trPr>
          <w:tblCellSpacing w:w="15" w:type="dxa"/>
        </w:trPr>
        <w:tc>
          <w:tcPr>
            <w:tcW w:w="0" w:type="auto"/>
            <w:vAlign w:val="center"/>
            <w:hideMark/>
          </w:tcPr>
          <w:p w14:paraId="2B96501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 couple sans enfant</w:t>
            </w:r>
          </w:p>
        </w:tc>
        <w:tc>
          <w:tcPr>
            <w:tcW w:w="0" w:type="auto"/>
            <w:vAlign w:val="center"/>
            <w:hideMark/>
          </w:tcPr>
          <w:p w14:paraId="408BA43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806</w:t>
            </w:r>
          </w:p>
        </w:tc>
        <w:tc>
          <w:tcPr>
            <w:tcW w:w="0" w:type="auto"/>
            <w:vAlign w:val="center"/>
            <w:hideMark/>
          </w:tcPr>
          <w:p w14:paraId="48271F8E"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30,8</w:t>
            </w:r>
          </w:p>
        </w:tc>
        <w:tc>
          <w:tcPr>
            <w:tcW w:w="0" w:type="auto"/>
            <w:vAlign w:val="center"/>
            <w:hideMark/>
          </w:tcPr>
          <w:p w14:paraId="1FF25B10"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1 639</w:t>
            </w:r>
          </w:p>
        </w:tc>
      </w:tr>
      <w:tr w:rsidR="00A00FAE" w:rsidRPr="00190FF3" w14:paraId="2B9693A9" w14:textId="77777777" w:rsidTr="00A00FAE">
        <w:trPr>
          <w:tblCellSpacing w:w="15" w:type="dxa"/>
        </w:trPr>
        <w:tc>
          <w:tcPr>
            <w:tcW w:w="0" w:type="auto"/>
            <w:vAlign w:val="center"/>
            <w:hideMark/>
          </w:tcPr>
          <w:p w14:paraId="153B2B20"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 couple avec enfant(s)</w:t>
            </w:r>
          </w:p>
        </w:tc>
        <w:tc>
          <w:tcPr>
            <w:tcW w:w="0" w:type="auto"/>
            <w:vAlign w:val="center"/>
            <w:hideMark/>
          </w:tcPr>
          <w:p w14:paraId="19F2306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801</w:t>
            </w:r>
          </w:p>
        </w:tc>
        <w:tc>
          <w:tcPr>
            <w:tcW w:w="0" w:type="auto"/>
            <w:vAlign w:val="center"/>
            <w:hideMark/>
          </w:tcPr>
          <w:p w14:paraId="7B36FD8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30,6</w:t>
            </w:r>
          </w:p>
        </w:tc>
        <w:tc>
          <w:tcPr>
            <w:tcW w:w="0" w:type="auto"/>
            <w:vAlign w:val="center"/>
            <w:hideMark/>
          </w:tcPr>
          <w:p w14:paraId="07AA4E9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3 040</w:t>
            </w:r>
          </w:p>
        </w:tc>
      </w:tr>
      <w:tr w:rsidR="00A00FAE" w:rsidRPr="00190FF3" w14:paraId="26B0EC5B" w14:textId="77777777" w:rsidTr="00A00FAE">
        <w:trPr>
          <w:tblCellSpacing w:w="15" w:type="dxa"/>
        </w:trPr>
        <w:tc>
          <w:tcPr>
            <w:tcW w:w="0" w:type="auto"/>
            <w:vAlign w:val="center"/>
            <w:hideMark/>
          </w:tcPr>
          <w:p w14:paraId="4AAB7DD4"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une famille monoparentale</w:t>
            </w:r>
          </w:p>
        </w:tc>
        <w:tc>
          <w:tcPr>
            <w:tcW w:w="0" w:type="auto"/>
            <w:vAlign w:val="center"/>
            <w:hideMark/>
          </w:tcPr>
          <w:p w14:paraId="30071A2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135</w:t>
            </w:r>
          </w:p>
        </w:tc>
        <w:tc>
          <w:tcPr>
            <w:tcW w:w="0" w:type="auto"/>
            <w:vAlign w:val="center"/>
            <w:hideMark/>
          </w:tcPr>
          <w:p w14:paraId="1B828EA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5,2</w:t>
            </w:r>
          </w:p>
        </w:tc>
        <w:tc>
          <w:tcPr>
            <w:tcW w:w="0" w:type="auto"/>
            <w:vAlign w:val="center"/>
            <w:hideMark/>
          </w:tcPr>
          <w:p w14:paraId="7AA85424"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328</w:t>
            </w:r>
          </w:p>
        </w:tc>
      </w:tr>
    </w:tbl>
    <w:p w14:paraId="6C681B86" w14:textId="77777777" w:rsidR="00A00FAE" w:rsidRDefault="00A00FAE" w:rsidP="00A00FAE">
      <w:pPr>
        <w:rPr>
          <w:sz w:val="16"/>
          <w:szCs w:val="16"/>
        </w:rPr>
      </w:pPr>
    </w:p>
    <w:p w14:paraId="70F4D3EB" w14:textId="77777777" w:rsidR="00A00FAE" w:rsidRPr="00190FF3" w:rsidRDefault="00A00FAE" w:rsidP="00A00FAE">
      <w:pPr>
        <w:rPr>
          <w:b/>
          <w:sz w:val="16"/>
          <w:szCs w:val="16"/>
        </w:rPr>
      </w:pPr>
      <w:r w:rsidRPr="00190FF3">
        <w:rPr>
          <w:rFonts w:ascii="Times New Roman" w:eastAsia="Times New Roman" w:hAnsi="Times New Roman" w:cs="Times New Roman"/>
          <w:b/>
          <w:bCs/>
          <w:sz w:val="16"/>
          <w:szCs w:val="16"/>
        </w:rPr>
        <w:t xml:space="preserve">tableau FAM T1 - Ménages selon leur composition/ </w:t>
      </w:r>
      <w:r>
        <w:rPr>
          <w:b/>
          <w:sz w:val="16"/>
          <w:szCs w:val="16"/>
        </w:rPr>
        <w:t>Coby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3"/>
        <w:gridCol w:w="724"/>
        <w:gridCol w:w="724"/>
        <w:gridCol w:w="1711"/>
      </w:tblGrid>
      <w:tr w:rsidR="00A00FAE" w:rsidRPr="00190FF3" w14:paraId="0166F86E" w14:textId="77777777" w:rsidTr="00A00FAE">
        <w:trPr>
          <w:trHeight w:val="276"/>
          <w:tblCellSpacing w:w="15" w:type="dxa"/>
        </w:trPr>
        <w:tc>
          <w:tcPr>
            <w:tcW w:w="0" w:type="auto"/>
            <w:gridSpan w:val="4"/>
            <w:vMerge w:val="restart"/>
            <w:tcBorders>
              <w:top w:val="nil"/>
              <w:left w:val="nil"/>
              <w:bottom w:val="nil"/>
              <w:right w:val="nil"/>
            </w:tcBorders>
            <w:vAlign w:val="center"/>
            <w:hideMark/>
          </w:tcPr>
          <w:p w14:paraId="7B72E277" w14:textId="77777777" w:rsidR="00A00FAE" w:rsidRPr="00190FF3" w:rsidRDefault="00A00FAE" w:rsidP="00A00FAE">
            <w:pPr>
              <w:spacing w:after="0" w:line="240" w:lineRule="auto"/>
              <w:jc w:val="center"/>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FAM T1 - Ménages selon leur composition</w:t>
            </w:r>
          </w:p>
        </w:tc>
      </w:tr>
      <w:tr w:rsidR="00A00FAE" w:rsidRPr="00190FF3" w14:paraId="5D7C822A" w14:textId="77777777" w:rsidTr="00A00FAE">
        <w:trPr>
          <w:tblCellSpacing w:w="15" w:type="dxa"/>
        </w:trPr>
        <w:tc>
          <w:tcPr>
            <w:tcW w:w="0" w:type="auto"/>
            <w:vMerge w:val="restart"/>
            <w:vAlign w:val="center"/>
            <w:hideMark/>
          </w:tcPr>
          <w:p w14:paraId="6655378D" w14:textId="77777777" w:rsidR="00A00FAE" w:rsidRPr="00190FF3" w:rsidRDefault="00A00FAE" w:rsidP="00A00FAE">
            <w:pPr>
              <w:spacing w:after="0" w:line="240" w:lineRule="auto"/>
              <w:jc w:val="center"/>
              <w:rPr>
                <w:rFonts w:ascii="Times New Roman" w:eastAsia="Times New Roman" w:hAnsi="Times New Roman" w:cs="Times New Roman"/>
                <w:sz w:val="16"/>
                <w:szCs w:val="16"/>
              </w:rPr>
            </w:pPr>
          </w:p>
        </w:tc>
        <w:tc>
          <w:tcPr>
            <w:tcW w:w="0" w:type="auto"/>
            <w:gridSpan w:val="2"/>
            <w:vAlign w:val="center"/>
            <w:hideMark/>
          </w:tcPr>
          <w:p w14:paraId="6E4100C6"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Nombre de ménages</w:t>
            </w:r>
          </w:p>
        </w:tc>
        <w:tc>
          <w:tcPr>
            <w:tcW w:w="0" w:type="auto"/>
            <w:vAlign w:val="center"/>
            <w:hideMark/>
          </w:tcPr>
          <w:p w14:paraId="4EC7AE74"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Population des ménages</w:t>
            </w:r>
          </w:p>
        </w:tc>
      </w:tr>
      <w:tr w:rsidR="00A00FAE" w:rsidRPr="00190FF3" w14:paraId="1728422B" w14:textId="77777777" w:rsidTr="00A00FAE">
        <w:trPr>
          <w:tblCellSpacing w:w="15" w:type="dxa"/>
        </w:trPr>
        <w:tc>
          <w:tcPr>
            <w:tcW w:w="0" w:type="auto"/>
            <w:vMerge/>
            <w:vAlign w:val="center"/>
            <w:hideMark/>
          </w:tcPr>
          <w:p w14:paraId="0C9A5FED" w14:textId="77777777" w:rsidR="00A00FAE" w:rsidRPr="00190FF3" w:rsidRDefault="00A00FAE" w:rsidP="00A00FAE">
            <w:pPr>
              <w:spacing w:after="0" w:line="240" w:lineRule="auto"/>
              <w:rPr>
                <w:rFonts w:ascii="Times New Roman" w:eastAsia="Times New Roman" w:hAnsi="Times New Roman" w:cs="Times New Roman"/>
                <w:sz w:val="16"/>
                <w:szCs w:val="16"/>
              </w:rPr>
            </w:pPr>
          </w:p>
        </w:tc>
        <w:tc>
          <w:tcPr>
            <w:tcW w:w="0" w:type="auto"/>
            <w:vAlign w:val="center"/>
            <w:hideMark/>
          </w:tcPr>
          <w:p w14:paraId="195EB255"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2014</w:t>
            </w:r>
          </w:p>
        </w:tc>
        <w:tc>
          <w:tcPr>
            <w:tcW w:w="0" w:type="auto"/>
            <w:vAlign w:val="center"/>
            <w:hideMark/>
          </w:tcPr>
          <w:p w14:paraId="60EC394C"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w:t>
            </w:r>
          </w:p>
        </w:tc>
        <w:tc>
          <w:tcPr>
            <w:tcW w:w="0" w:type="auto"/>
            <w:vAlign w:val="center"/>
            <w:hideMark/>
          </w:tcPr>
          <w:p w14:paraId="615F1151" w14:textId="77777777" w:rsidR="00A00FAE" w:rsidRPr="00190FF3" w:rsidRDefault="00A00FAE" w:rsidP="00A00FAE">
            <w:pPr>
              <w:spacing w:after="0" w:line="240" w:lineRule="auto"/>
              <w:jc w:val="center"/>
              <w:rPr>
                <w:rFonts w:ascii="Times New Roman" w:eastAsia="Times New Roman" w:hAnsi="Times New Roman" w:cs="Times New Roman"/>
                <w:b/>
                <w:bCs/>
                <w:sz w:val="16"/>
                <w:szCs w:val="16"/>
              </w:rPr>
            </w:pPr>
            <w:r w:rsidRPr="00190FF3">
              <w:rPr>
                <w:rFonts w:ascii="Times New Roman" w:eastAsia="Times New Roman" w:hAnsi="Times New Roman" w:cs="Times New Roman"/>
                <w:b/>
                <w:bCs/>
                <w:sz w:val="16"/>
                <w:szCs w:val="16"/>
              </w:rPr>
              <w:t>2014</w:t>
            </w:r>
          </w:p>
        </w:tc>
      </w:tr>
      <w:tr w:rsidR="00A00FAE" w:rsidRPr="00190FF3" w14:paraId="023D44FD" w14:textId="77777777" w:rsidTr="00A00FAE">
        <w:trPr>
          <w:tblCellSpacing w:w="15" w:type="dxa"/>
        </w:trPr>
        <w:tc>
          <w:tcPr>
            <w:tcW w:w="0" w:type="auto"/>
            <w:vAlign w:val="center"/>
            <w:hideMark/>
          </w:tcPr>
          <w:p w14:paraId="7E7F3B1E"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Ensemble</w:t>
            </w:r>
          </w:p>
        </w:tc>
        <w:tc>
          <w:tcPr>
            <w:tcW w:w="0" w:type="auto"/>
            <w:vAlign w:val="center"/>
            <w:hideMark/>
          </w:tcPr>
          <w:p w14:paraId="720BE362"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4 248</w:t>
            </w:r>
          </w:p>
        </w:tc>
        <w:tc>
          <w:tcPr>
            <w:tcW w:w="0" w:type="auto"/>
            <w:vAlign w:val="center"/>
            <w:hideMark/>
          </w:tcPr>
          <w:p w14:paraId="4D1F1F9C"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100,0</w:t>
            </w:r>
          </w:p>
        </w:tc>
        <w:tc>
          <w:tcPr>
            <w:tcW w:w="0" w:type="auto"/>
            <w:vAlign w:val="center"/>
            <w:hideMark/>
          </w:tcPr>
          <w:p w14:paraId="3E0C8B00"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10 260</w:t>
            </w:r>
          </w:p>
        </w:tc>
      </w:tr>
      <w:tr w:rsidR="00A00FAE" w:rsidRPr="00190FF3" w14:paraId="3552F116" w14:textId="77777777" w:rsidTr="00A00FAE">
        <w:trPr>
          <w:tblCellSpacing w:w="15" w:type="dxa"/>
        </w:trPr>
        <w:tc>
          <w:tcPr>
            <w:tcW w:w="0" w:type="auto"/>
            <w:vAlign w:val="center"/>
            <w:hideMark/>
          </w:tcPr>
          <w:p w14:paraId="038C440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Ménages d'une personne</w:t>
            </w:r>
          </w:p>
        </w:tc>
        <w:tc>
          <w:tcPr>
            <w:tcW w:w="0" w:type="auto"/>
            <w:vAlign w:val="center"/>
            <w:hideMark/>
          </w:tcPr>
          <w:p w14:paraId="371B6BA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1 164</w:t>
            </w:r>
          </w:p>
        </w:tc>
        <w:tc>
          <w:tcPr>
            <w:tcW w:w="0" w:type="auto"/>
            <w:vAlign w:val="center"/>
            <w:hideMark/>
          </w:tcPr>
          <w:p w14:paraId="31FE0110"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27,4</w:t>
            </w:r>
          </w:p>
        </w:tc>
        <w:tc>
          <w:tcPr>
            <w:tcW w:w="0" w:type="auto"/>
            <w:vAlign w:val="center"/>
            <w:hideMark/>
          </w:tcPr>
          <w:p w14:paraId="787B82B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1 164</w:t>
            </w:r>
          </w:p>
        </w:tc>
      </w:tr>
      <w:tr w:rsidR="00A00FAE" w:rsidRPr="00190FF3" w14:paraId="7BE44F1C" w14:textId="77777777" w:rsidTr="00A00FAE">
        <w:trPr>
          <w:tblCellSpacing w:w="15" w:type="dxa"/>
        </w:trPr>
        <w:tc>
          <w:tcPr>
            <w:tcW w:w="0" w:type="auto"/>
            <w:vAlign w:val="center"/>
            <w:hideMark/>
          </w:tcPr>
          <w:p w14:paraId="49F7B8D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hommes seuls</w:t>
            </w:r>
          </w:p>
        </w:tc>
        <w:tc>
          <w:tcPr>
            <w:tcW w:w="0" w:type="auto"/>
            <w:vAlign w:val="center"/>
            <w:hideMark/>
          </w:tcPr>
          <w:p w14:paraId="3F7A5CB4"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560</w:t>
            </w:r>
          </w:p>
        </w:tc>
        <w:tc>
          <w:tcPr>
            <w:tcW w:w="0" w:type="auto"/>
            <w:vAlign w:val="center"/>
            <w:hideMark/>
          </w:tcPr>
          <w:p w14:paraId="54434E5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13,2</w:t>
            </w:r>
          </w:p>
        </w:tc>
        <w:tc>
          <w:tcPr>
            <w:tcW w:w="0" w:type="auto"/>
            <w:vAlign w:val="center"/>
            <w:hideMark/>
          </w:tcPr>
          <w:p w14:paraId="352231FC"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560</w:t>
            </w:r>
          </w:p>
        </w:tc>
      </w:tr>
      <w:tr w:rsidR="00A00FAE" w:rsidRPr="00190FF3" w14:paraId="57267155" w14:textId="77777777" w:rsidTr="00A00FAE">
        <w:trPr>
          <w:tblCellSpacing w:w="15" w:type="dxa"/>
        </w:trPr>
        <w:tc>
          <w:tcPr>
            <w:tcW w:w="0" w:type="auto"/>
            <w:vAlign w:val="center"/>
            <w:hideMark/>
          </w:tcPr>
          <w:p w14:paraId="00BBD8B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lastRenderedPageBreak/>
              <w:t>femmes seules</w:t>
            </w:r>
          </w:p>
        </w:tc>
        <w:tc>
          <w:tcPr>
            <w:tcW w:w="0" w:type="auto"/>
            <w:vAlign w:val="center"/>
            <w:hideMark/>
          </w:tcPr>
          <w:p w14:paraId="41759B8E"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603</w:t>
            </w:r>
          </w:p>
        </w:tc>
        <w:tc>
          <w:tcPr>
            <w:tcW w:w="0" w:type="auto"/>
            <w:vAlign w:val="center"/>
            <w:hideMark/>
          </w:tcPr>
          <w:p w14:paraId="57DD5D7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14,2</w:t>
            </w:r>
          </w:p>
        </w:tc>
        <w:tc>
          <w:tcPr>
            <w:tcW w:w="0" w:type="auto"/>
            <w:vAlign w:val="center"/>
            <w:hideMark/>
          </w:tcPr>
          <w:p w14:paraId="6257A374"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603</w:t>
            </w:r>
          </w:p>
        </w:tc>
      </w:tr>
      <w:tr w:rsidR="00A00FAE" w:rsidRPr="00190FF3" w14:paraId="5F7B6553" w14:textId="77777777" w:rsidTr="00A00FAE">
        <w:trPr>
          <w:tblCellSpacing w:w="15" w:type="dxa"/>
        </w:trPr>
        <w:tc>
          <w:tcPr>
            <w:tcW w:w="0" w:type="auto"/>
            <w:vAlign w:val="center"/>
            <w:hideMark/>
          </w:tcPr>
          <w:p w14:paraId="78D69BB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Autres ménages sans famille</w:t>
            </w:r>
          </w:p>
        </w:tc>
        <w:tc>
          <w:tcPr>
            <w:tcW w:w="0" w:type="auto"/>
            <w:vAlign w:val="center"/>
            <w:hideMark/>
          </w:tcPr>
          <w:p w14:paraId="5C20095A"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27</w:t>
            </w:r>
          </w:p>
        </w:tc>
        <w:tc>
          <w:tcPr>
            <w:tcW w:w="0" w:type="auto"/>
            <w:vAlign w:val="center"/>
            <w:hideMark/>
          </w:tcPr>
          <w:p w14:paraId="5413AE1E"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0,6</w:t>
            </w:r>
          </w:p>
        </w:tc>
        <w:tc>
          <w:tcPr>
            <w:tcW w:w="0" w:type="auto"/>
            <w:vAlign w:val="center"/>
            <w:hideMark/>
          </w:tcPr>
          <w:p w14:paraId="120B885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68</w:t>
            </w:r>
          </w:p>
        </w:tc>
      </w:tr>
      <w:tr w:rsidR="00A00FAE" w:rsidRPr="00190FF3" w14:paraId="393ABB93" w14:textId="77777777" w:rsidTr="00A00FAE">
        <w:trPr>
          <w:tblCellSpacing w:w="15" w:type="dxa"/>
        </w:trPr>
        <w:tc>
          <w:tcPr>
            <w:tcW w:w="0" w:type="auto"/>
            <w:vAlign w:val="center"/>
            <w:hideMark/>
          </w:tcPr>
          <w:p w14:paraId="1BEAFF91"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Ménages avec famille(s) dont la famille principale est :</w:t>
            </w:r>
          </w:p>
        </w:tc>
        <w:tc>
          <w:tcPr>
            <w:tcW w:w="0" w:type="auto"/>
            <w:vAlign w:val="center"/>
            <w:hideMark/>
          </w:tcPr>
          <w:p w14:paraId="215B0C0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3 057</w:t>
            </w:r>
          </w:p>
        </w:tc>
        <w:tc>
          <w:tcPr>
            <w:tcW w:w="0" w:type="auto"/>
            <w:vAlign w:val="center"/>
            <w:hideMark/>
          </w:tcPr>
          <w:p w14:paraId="3CEA5FA2"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72,0</w:t>
            </w:r>
          </w:p>
        </w:tc>
        <w:tc>
          <w:tcPr>
            <w:tcW w:w="0" w:type="auto"/>
            <w:vAlign w:val="center"/>
            <w:hideMark/>
          </w:tcPr>
          <w:p w14:paraId="0663AEE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9 029</w:t>
            </w:r>
          </w:p>
        </w:tc>
      </w:tr>
      <w:tr w:rsidR="00A00FAE" w:rsidRPr="00190FF3" w14:paraId="75AE4B91" w14:textId="77777777" w:rsidTr="00A00FAE">
        <w:trPr>
          <w:tblCellSpacing w:w="15" w:type="dxa"/>
        </w:trPr>
        <w:tc>
          <w:tcPr>
            <w:tcW w:w="0" w:type="auto"/>
            <w:vAlign w:val="center"/>
            <w:hideMark/>
          </w:tcPr>
          <w:p w14:paraId="1D3ACB73"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 couple sans enfant</w:t>
            </w:r>
          </w:p>
        </w:tc>
        <w:tc>
          <w:tcPr>
            <w:tcW w:w="0" w:type="auto"/>
            <w:vAlign w:val="center"/>
            <w:hideMark/>
          </w:tcPr>
          <w:p w14:paraId="739BB47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1 443</w:t>
            </w:r>
          </w:p>
        </w:tc>
        <w:tc>
          <w:tcPr>
            <w:tcW w:w="0" w:type="auto"/>
            <w:vAlign w:val="center"/>
            <w:hideMark/>
          </w:tcPr>
          <w:p w14:paraId="37675A8D"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34,0</w:t>
            </w:r>
          </w:p>
        </w:tc>
        <w:tc>
          <w:tcPr>
            <w:tcW w:w="0" w:type="auto"/>
            <w:vAlign w:val="center"/>
            <w:hideMark/>
          </w:tcPr>
          <w:p w14:paraId="1309AFE9"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2 933</w:t>
            </w:r>
          </w:p>
        </w:tc>
      </w:tr>
      <w:tr w:rsidR="00A00FAE" w:rsidRPr="00190FF3" w14:paraId="5612C4E1" w14:textId="77777777" w:rsidTr="00A00FAE">
        <w:trPr>
          <w:tblCellSpacing w:w="15" w:type="dxa"/>
        </w:trPr>
        <w:tc>
          <w:tcPr>
            <w:tcW w:w="0" w:type="auto"/>
            <w:vAlign w:val="center"/>
            <w:hideMark/>
          </w:tcPr>
          <w:p w14:paraId="3A95F648"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 couple avec enfant(s)</w:t>
            </w:r>
          </w:p>
        </w:tc>
        <w:tc>
          <w:tcPr>
            <w:tcW w:w="0" w:type="auto"/>
            <w:vAlign w:val="center"/>
            <w:hideMark/>
          </w:tcPr>
          <w:p w14:paraId="261604B2"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1 350</w:t>
            </w:r>
          </w:p>
        </w:tc>
        <w:tc>
          <w:tcPr>
            <w:tcW w:w="0" w:type="auto"/>
            <w:vAlign w:val="center"/>
            <w:hideMark/>
          </w:tcPr>
          <w:p w14:paraId="35BEE0A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31,8</w:t>
            </w:r>
          </w:p>
        </w:tc>
        <w:tc>
          <w:tcPr>
            <w:tcW w:w="0" w:type="auto"/>
            <w:vAlign w:val="center"/>
            <w:hideMark/>
          </w:tcPr>
          <w:p w14:paraId="76BD4526"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5 345</w:t>
            </w:r>
          </w:p>
        </w:tc>
      </w:tr>
      <w:tr w:rsidR="00A00FAE" w:rsidRPr="00190FF3" w14:paraId="73487E84" w14:textId="77777777" w:rsidTr="00A00FAE">
        <w:trPr>
          <w:tblCellSpacing w:w="15" w:type="dxa"/>
        </w:trPr>
        <w:tc>
          <w:tcPr>
            <w:tcW w:w="0" w:type="auto"/>
            <w:vAlign w:val="center"/>
            <w:hideMark/>
          </w:tcPr>
          <w:p w14:paraId="2917D22B"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une famille monoparentale</w:t>
            </w:r>
          </w:p>
        </w:tc>
        <w:tc>
          <w:tcPr>
            <w:tcW w:w="0" w:type="auto"/>
            <w:vAlign w:val="center"/>
            <w:hideMark/>
          </w:tcPr>
          <w:p w14:paraId="11E67AB7"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264</w:t>
            </w:r>
          </w:p>
        </w:tc>
        <w:tc>
          <w:tcPr>
            <w:tcW w:w="0" w:type="auto"/>
            <w:vAlign w:val="center"/>
            <w:hideMark/>
          </w:tcPr>
          <w:p w14:paraId="51FE6FB5"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6,2</w:t>
            </w:r>
          </w:p>
        </w:tc>
        <w:tc>
          <w:tcPr>
            <w:tcW w:w="0" w:type="auto"/>
            <w:vAlign w:val="center"/>
            <w:hideMark/>
          </w:tcPr>
          <w:p w14:paraId="2910598F" w14:textId="77777777" w:rsidR="00A00FAE" w:rsidRPr="00190FF3" w:rsidRDefault="00A00FAE" w:rsidP="00A00FAE">
            <w:pPr>
              <w:spacing w:after="0" w:line="240" w:lineRule="auto"/>
              <w:rPr>
                <w:rFonts w:ascii="Times New Roman" w:eastAsia="Times New Roman" w:hAnsi="Times New Roman" w:cs="Times New Roman"/>
                <w:sz w:val="16"/>
                <w:szCs w:val="16"/>
              </w:rPr>
            </w:pPr>
            <w:r w:rsidRPr="00190FF3">
              <w:rPr>
                <w:rFonts w:ascii="Times New Roman" w:eastAsia="Times New Roman" w:hAnsi="Times New Roman" w:cs="Times New Roman"/>
                <w:sz w:val="16"/>
                <w:szCs w:val="16"/>
              </w:rPr>
              <w:t>750</w:t>
            </w:r>
          </w:p>
        </w:tc>
      </w:tr>
    </w:tbl>
    <w:p w14:paraId="3F2A774D" w14:textId="77777777" w:rsidR="00A00FAE" w:rsidRPr="005D3CC2" w:rsidRDefault="00A00FAE" w:rsidP="00A00FAE">
      <w:pPr>
        <w:rPr>
          <w:sz w:val="16"/>
          <w:szCs w:val="16"/>
        </w:rPr>
      </w:pPr>
    </w:p>
    <w:p w14:paraId="5B2FADCC" w14:textId="77777777" w:rsidR="00A00FAE" w:rsidRPr="00190FF3" w:rsidRDefault="00A00FAE" w:rsidP="00A00FAE">
      <w:pPr>
        <w:spacing w:before="100" w:beforeAutospacing="1" w:after="100" w:afterAutospacing="1" w:line="240" w:lineRule="auto"/>
        <w:outlineLvl w:val="2"/>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 xml:space="preserve">tableau </w:t>
      </w:r>
      <w:r w:rsidRPr="00190FF3">
        <w:rPr>
          <w:rFonts w:ascii="Times New Roman" w:eastAsia="Times New Roman" w:hAnsi="Times New Roman" w:cs="Times New Roman"/>
          <w:b/>
          <w:bCs/>
          <w:sz w:val="16"/>
          <w:szCs w:val="16"/>
        </w:rPr>
        <w:t xml:space="preserve">FAM T1 - Ménages selon leur composition </w:t>
      </w:r>
    </w:p>
    <w:p w14:paraId="4F2B495E" w14:textId="77777777" w:rsidR="00A00FAE" w:rsidRPr="00F86668" w:rsidRDefault="00A00FAE" w:rsidP="00A00FAE">
      <w:pPr>
        <w:rPr>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7"/>
        <w:gridCol w:w="717"/>
        <w:gridCol w:w="723"/>
        <w:gridCol w:w="2217"/>
      </w:tblGrid>
      <w:tr w:rsidR="00A00FAE" w:rsidRPr="00F86668" w14:paraId="0B3C7E38" w14:textId="77777777" w:rsidTr="00A00FAE">
        <w:trPr>
          <w:trHeight w:val="476"/>
          <w:tblCellSpacing w:w="15" w:type="dxa"/>
        </w:trPr>
        <w:tc>
          <w:tcPr>
            <w:tcW w:w="0" w:type="auto"/>
            <w:gridSpan w:val="4"/>
            <w:vMerge w:val="restart"/>
            <w:tcBorders>
              <w:top w:val="nil"/>
              <w:left w:val="nil"/>
              <w:bottom w:val="nil"/>
              <w:right w:val="nil"/>
            </w:tcBorders>
            <w:vAlign w:val="center"/>
            <w:hideMark/>
          </w:tcPr>
          <w:p w14:paraId="4AAA8852" w14:textId="77777777" w:rsidR="00A00FAE" w:rsidRPr="00F86668" w:rsidRDefault="00A00FAE" w:rsidP="00A00FAE">
            <w:pPr>
              <w:jc w:val="center"/>
              <w:rPr>
                <w:sz w:val="16"/>
                <w:szCs w:val="16"/>
              </w:rPr>
            </w:pPr>
            <w:r w:rsidRPr="00F86668">
              <w:rPr>
                <w:sz w:val="16"/>
                <w:szCs w:val="16"/>
              </w:rPr>
              <w:t>FAM T1 - Ménages selon leur composition</w:t>
            </w:r>
            <w:r>
              <w:rPr>
                <w:sz w:val="16"/>
                <w:szCs w:val="16"/>
              </w:rPr>
              <w:t>/</w:t>
            </w:r>
            <w:r w:rsidRPr="00F86668">
              <w:rPr>
                <w:sz w:val="16"/>
                <w:szCs w:val="16"/>
              </w:rPr>
              <w:t xml:space="preserve"> Intercommunalité-Métropole de CC du Pays entre Loire et Rhône (244200630)</w:t>
            </w:r>
          </w:p>
        </w:tc>
      </w:tr>
      <w:tr w:rsidR="00A00FAE" w:rsidRPr="00F86668" w14:paraId="63197D16" w14:textId="77777777" w:rsidTr="00A00FAE">
        <w:trPr>
          <w:tblCellSpacing w:w="15" w:type="dxa"/>
        </w:trPr>
        <w:tc>
          <w:tcPr>
            <w:tcW w:w="0" w:type="auto"/>
            <w:vMerge w:val="restart"/>
            <w:vAlign w:val="center"/>
            <w:hideMark/>
          </w:tcPr>
          <w:p w14:paraId="2AC2E850" w14:textId="77777777" w:rsidR="00A00FAE" w:rsidRPr="00F86668" w:rsidRDefault="00A00FAE" w:rsidP="00A00FAE">
            <w:pPr>
              <w:jc w:val="center"/>
              <w:rPr>
                <w:sz w:val="16"/>
                <w:szCs w:val="16"/>
              </w:rPr>
            </w:pPr>
          </w:p>
        </w:tc>
        <w:tc>
          <w:tcPr>
            <w:tcW w:w="0" w:type="auto"/>
            <w:gridSpan w:val="2"/>
            <w:vAlign w:val="center"/>
            <w:hideMark/>
          </w:tcPr>
          <w:p w14:paraId="125700DC" w14:textId="77777777" w:rsidR="00A00FAE" w:rsidRPr="00F86668" w:rsidRDefault="00A00FAE" w:rsidP="00A00FAE">
            <w:pPr>
              <w:jc w:val="center"/>
              <w:rPr>
                <w:b/>
                <w:bCs/>
                <w:sz w:val="16"/>
                <w:szCs w:val="16"/>
              </w:rPr>
            </w:pPr>
            <w:r w:rsidRPr="00F86668">
              <w:rPr>
                <w:b/>
                <w:bCs/>
                <w:sz w:val="16"/>
                <w:szCs w:val="16"/>
              </w:rPr>
              <w:t>Nombre de ménages</w:t>
            </w:r>
          </w:p>
        </w:tc>
        <w:tc>
          <w:tcPr>
            <w:tcW w:w="0" w:type="auto"/>
            <w:vAlign w:val="center"/>
            <w:hideMark/>
          </w:tcPr>
          <w:p w14:paraId="2EC8A973" w14:textId="77777777" w:rsidR="00A00FAE" w:rsidRPr="00F86668" w:rsidRDefault="00A00FAE" w:rsidP="00A00FAE">
            <w:pPr>
              <w:jc w:val="center"/>
              <w:rPr>
                <w:b/>
                <w:bCs/>
                <w:sz w:val="16"/>
                <w:szCs w:val="16"/>
              </w:rPr>
            </w:pPr>
            <w:r w:rsidRPr="00F86668">
              <w:rPr>
                <w:b/>
                <w:bCs/>
                <w:sz w:val="16"/>
                <w:szCs w:val="16"/>
              </w:rPr>
              <w:t>Population des ménages</w:t>
            </w:r>
          </w:p>
        </w:tc>
      </w:tr>
      <w:tr w:rsidR="00A00FAE" w:rsidRPr="00F86668" w14:paraId="1C912131" w14:textId="77777777" w:rsidTr="00A00FAE">
        <w:trPr>
          <w:tblCellSpacing w:w="15" w:type="dxa"/>
        </w:trPr>
        <w:tc>
          <w:tcPr>
            <w:tcW w:w="0" w:type="auto"/>
            <w:vMerge/>
            <w:vAlign w:val="center"/>
            <w:hideMark/>
          </w:tcPr>
          <w:p w14:paraId="63E0ACCD" w14:textId="77777777" w:rsidR="00A00FAE" w:rsidRPr="00F86668" w:rsidRDefault="00A00FAE" w:rsidP="00A00FAE">
            <w:pPr>
              <w:rPr>
                <w:sz w:val="16"/>
                <w:szCs w:val="16"/>
              </w:rPr>
            </w:pPr>
          </w:p>
        </w:tc>
        <w:tc>
          <w:tcPr>
            <w:tcW w:w="0" w:type="auto"/>
            <w:vAlign w:val="center"/>
            <w:hideMark/>
          </w:tcPr>
          <w:p w14:paraId="3D521F52" w14:textId="77777777" w:rsidR="00A00FAE" w:rsidRPr="00F86668" w:rsidRDefault="00A00FAE" w:rsidP="00A00FAE">
            <w:pPr>
              <w:jc w:val="center"/>
              <w:rPr>
                <w:b/>
                <w:bCs/>
                <w:sz w:val="16"/>
                <w:szCs w:val="16"/>
              </w:rPr>
            </w:pPr>
            <w:r w:rsidRPr="00F86668">
              <w:rPr>
                <w:b/>
                <w:bCs/>
                <w:sz w:val="16"/>
                <w:szCs w:val="16"/>
              </w:rPr>
              <w:t>2014</w:t>
            </w:r>
          </w:p>
        </w:tc>
        <w:tc>
          <w:tcPr>
            <w:tcW w:w="0" w:type="auto"/>
            <w:vAlign w:val="center"/>
            <w:hideMark/>
          </w:tcPr>
          <w:p w14:paraId="12886761" w14:textId="77777777" w:rsidR="00A00FAE" w:rsidRPr="00F86668" w:rsidRDefault="00A00FAE" w:rsidP="00A00FAE">
            <w:pPr>
              <w:jc w:val="center"/>
              <w:rPr>
                <w:b/>
                <w:bCs/>
                <w:sz w:val="16"/>
                <w:szCs w:val="16"/>
              </w:rPr>
            </w:pPr>
            <w:r w:rsidRPr="00F86668">
              <w:rPr>
                <w:b/>
                <w:bCs/>
                <w:sz w:val="16"/>
                <w:szCs w:val="16"/>
              </w:rPr>
              <w:t>%</w:t>
            </w:r>
          </w:p>
        </w:tc>
        <w:tc>
          <w:tcPr>
            <w:tcW w:w="0" w:type="auto"/>
            <w:vAlign w:val="center"/>
            <w:hideMark/>
          </w:tcPr>
          <w:p w14:paraId="15F2BEDF" w14:textId="77777777" w:rsidR="00A00FAE" w:rsidRPr="00F86668" w:rsidRDefault="00A00FAE" w:rsidP="00A00FAE">
            <w:pPr>
              <w:jc w:val="center"/>
              <w:rPr>
                <w:b/>
                <w:bCs/>
                <w:sz w:val="16"/>
                <w:szCs w:val="16"/>
              </w:rPr>
            </w:pPr>
            <w:r w:rsidRPr="00F86668">
              <w:rPr>
                <w:b/>
                <w:bCs/>
                <w:sz w:val="16"/>
                <w:szCs w:val="16"/>
              </w:rPr>
              <w:t>2014</w:t>
            </w:r>
          </w:p>
        </w:tc>
      </w:tr>
      <w:tr w:rsidR="00A00FAE" w:rsidRPr="00F86668" w14:paraId="7EE908D7" w14:textId="77777777" w:rsidTr="00A00FAE">
        <w:trPr>
          <w:tblCellSpacing w:w="15" w:type="dxa"/>
        </w:trPr>
        <w:tc>
          <w:tcPr>
            <w:tcW w:w="0" w:type="auto"/>
            <w:vAlign w:val="center"/>
            <w:hideMark/>
          </w:tcPr>
          <w:p w14:paraId="06B326C7" w14:textId="77777777" w:rsidR="00A00FAE" w:rsidRPr="00F86668" w:rsidRDefault="00A00FAE" w:rsidP="00A00FAE">
            <w:pPr>
              <w:rPr>
                <w:sz w:val="16"/>
                <w:szCs w:val="16"/>
              </w:rPr>
            </w:pPr>
            <w:r w:rsidRPr="00F86668">
              <w:rPr>
                <w:sz w:val="16"/>
                <w:szCs w:val="16"/>
              </w:rPr>
              <w:t>Ensemble</w:t>
            </w:r>
          </w:p>
        </w:tc>
        <w:tc>
          <w:tcPr>
            <w:tcW w:w="0" w:type="auto"/>
            <w:vAlign w:val="center"/>
            <w:hideMark/>
          </w:tcPr>
          <w:p w14:paraId="21E348D5" w14:textId="77777777" w:rsidR="00A00FAE" w:rsidRPr="00F86668" w:rsidRDefault="00A00FAE" w:rsidP="00A00FAE">
            <w:pPr>
              <w:rPr>
                <w:sz w:val="16"/>
                <w:szCs w:val="16"/>
              </w:rPr>
            </w:pPr>
            <w:r w:rsidRPr="00F86668">
              <w:rPr>
                <w:sz w:val="16"/>
                <w:szCs w:val="16"/>
              </w:rPr>
              <w:t>5 422</w:t>
            </w:r>
          </w:p>
        </w:tc>
        <w:tc>
          <w:tcPr>
            <w:tcW w:w="0" w:type="auto"/>
            <w:vAlign w:val="center"/>
            <w:hideMark/>
          </w:tcPr>
          <w:p w14:paraId="276DD11F" w14:textId="77777777" w:rsidR="00A00FAE" w:rsidRPr="00F86668" w:rsidRDefault="00A00FAE" w:rsidP="00A00FAE">
            <w:pPr>
              <w:rPr>
                <w:sz w:val="16"/>
                <w:szCs w:val="16"/>
              </w:rPr>
            </w:pPr>
            <w:r w:rsidRPr="00F86668">
              <w:rPr>
                <w:sz w:val="16"/>
                <w:szCs w:val="16"/>
              </w:rPr>
              <w:t>100,0</w:t>
            </w:r>
          </w:p>
        </w:tc>
        <w:tc>
          <w:tcPr>
            <w:tcW w:w="0" w:type="auto"/>
            <w:vAlign w:val="center"/>
            <w:hideMark/>
          </w:tcPr>
          <w:p w14:paraId="3AFC5F83" w14:textId="77777777" w:rsidR="00A00FAE" w:rsidRPr="00F86668" w:rsidRDefault="00A00FAE" w:rsidP="00A00FAE">
            <w:pPr>
              <w:rPr>
                <w:sz w:val="16"/>
                <w:szCs w:val="16"/>
              </w:rPr>
            </w:pPr>
            <w:r w:rsidRPr="00F86668">
              <w:rPr>
                <w:sz w:val="16"/>
                <w:szCs w:val="16"/>
              </w:rPr>
              <w:t>13 196</w:t>
            </w:r>
          </w:p>
        </w:tc>
      </w:tr>
      <w:tr w:rsidR="00A00FAE" w:rsidRPr="00F86668" w14:paraId="257EED1E" w14:textId="77777777" w:rsidTr="00A00FAE">
        <w:trPr>
          <w:tblCellSpacing w:w="15" w:type="dxa"/>
        </w:trPr>
        <w:tc>
          <w:tcPr>
            <w:tcW w:w="0" w:type="auto"/>
            <w:vAlign w:val="center"/>
            <w:hideMark/>
          </w:tcPr>
          <w:p w14:paraId="4D0521A8" w14:textId="77777777" w:rsidR="00A00FAE" w:rsidRPr="00F86668" w:rsidRDefault="00A00FAE" w:rsidP="00A00FAE">
            <w:pPr>
              <w:rPr>
                <w:sz w:val="16"/>
                <w:szCs w:val="16"/>
              </w:rPr>
            </w:pPr>
            <w:r w:rsidRPr="00F86668">
              <w:rPr>
                <w:sz w:val="16"/>
                <w:szCs w:val="16"/>
              </w:rPr>
              <w:t>Ménages d'une personne</w:t>
            </w:r>
          </w:p>
        </w:tc>
        <w:tc>
          <w:tcPr>
            <w:tcW w:w="0" w:type="auto"/>
            <w:vAlign w:val="center"/>
            <w:hideMark/>
          </w:tcPr>
          <w:p w14:paraId="58E9061E" w14:textId="77777777" w:rsidR="00A00FAE" w:rsidRPr="00F86668" w:rsidRDefault="00A00FAE" w:rsidP="00A00FAE">
            <w:pPr>
              <w:rPr>
                <w:sz w:val="16"/>
                <w:szCs w:val="16"/>
              </w:rPr>
            </w:pPr>
            <w:r w:rsidRPr="00F86668">
              <w:rPr>
                <w:sz w:val="16"/>
                <w:szCs w:val="16"/>
              </w:rPr>
              <w:t>1 529</w:t>
            </w:r>
          </w:p>
        </w:tc>
        <w:tc>
          <w:tcPr>
            <w:tcW w:w="0" w:type="auto"/>
            <w:vAlign w:val="center"/>
            <w:hideMark/>
          </w:tcPr>
          <w:p w14:paraId="7E9C8FCD" w14:textId="77777777" w:rsidR="00A00FAE" w:rsidRPr="00F86668" w:rsidRDefault="00A00FAE" w:rsidP="00A00FAE">
            <w:pPr>
              <w:rPr>
                <w:sz w:val="16"/>
                <w:szCs w:val="16"/>
              </w:rPr>
            </w:pPr>
            <w:r w:rsidRPr="00F86668">
              <w:rPr>
                <w:sz w:val="16"/>
                <w:szCs w:val="16"/>
              </w:rPr>
              <w:t>28,2</w:t>
            </w:r>
          </w:p>
        </w:tc>
        <w:tc>
          <w:tcPr>
            <w:tcW w:w="0" w:type="auto"/>
            <w:vAlign w:val="center"/>
            <w:hideMark/>
          </w:tcPr>
          <w:p w14:paraId="5745A2AF" w14:textId="77777777" w:rsidR="00A00FAE" w:rsidRPr="00F86668" w:rsidRDefault="00A00FAE" w:rsidP="00A00FAE">
            <w:pPr>
              <w:rPr>
                <w:sz w:val="16"/>
                <w:szCs w:val="16"/>
              </w:rPr>
            </w:pPr>
            <w:r w:rsidRPr="00F86668">
              <w:rPr>
                <w:sz w:val="16"/>
                <w:szCs w:val="16"/>
              </w:rPr>
              <w:t>1 529</w:t>
            </w:r>
          </w:p>
        </w:tc>
      </w:tr>
      <w:tr w:rsidR="00A00FAE" w:rsidRPr="00F86668" w14:paraId="70AA8C82" w14:textId="77777777" w:rsidTr="00A00FAE">
        <w:trPr>
          <w:tblCellSpacing w:w="15" w:type="dxa"/>
        </w:trPr>
        <w:tc>
          <w:tcPr>
            <w:tcW w:w="0" w:type="auto"/>
            <w:vAlign w:val="center"/>
            <w:hideMark/>
          </w:tcPr>
          <w:p w14:paraId="115B4DB3" w14:textId="77777777" w:rsidR="00A00FAE" w:rsidRPr="00F86668" w:rsidRDefault="00A00FAE" w:rsidP="00A00FAE">
            <w:pPr>
              <w:rPr>
                <w:sz w:val="16"/>
                <w:szCs w:val="16"/>
              </w:rPr>
            </w:pPr>
            <w:r w:rsidRPr="00F86668">
              <w:rPr>
                <w:sz w:val="16"/>
                <w:szCs w:val="16"/>
              </w:rPr>
              <w:t>hommes seuls</w:t>
            </w:r>
          </w:p>
        </w:tc>
        <w:tc>
          <w:tcPr>
            <w:tcW w:w="0" w:type="auto"/>
            <w:vAlign w:val="center"/>
            <w:hideMark/>
          </w:tcPr>
          <w:p w14:paraId="76C08F89" w14:textId="77777777" w:rsidR="00A00FAE" w:rsidRPr="00F86668" w:rsidRDefault="00A00FAE" w:rsidP="00A00FAE">
            <w:pPr>
              <w:rPr>
                <w:sz w:val="16"/>
                <w:szCs w:val="16"/>
              </w:rPr>
            </w:pPr>
            <w:r w:rsidRPr="00F86668">
              <w:rPr>
                <w:sz w:val="16"/>
                <w:szCs w:val="16"/>
              </w:rPr>
              <w:t>754</w:t>
            </w:r>
          </w:p>
        </w:tc>
        <w:tc>
          <w:tcPr>
            <w:tcW w:w="0" w:type="auto"/>
            <w:vAlign w:val="center"/>
            <w:hideMark/>
          </w:tcPr>
          <w:p w14:paraId="544F6DDC" w14:textId="77777777" w:rsidR="00A00FAE" w:rsidRPr="00F86668" w:rsidRDefault="00A00FAE" w:rsidP="00A00FAE">
            <w:pPr>
              <w:rPr>
                <w:sz w:val="16"/>
                <w:szCs w:val="16"/>
              </w:rPr>
            </w:pPr>
            <w:r w:rsidRPr="00F86668">
              <w:rPr>
                <w:sz w:val="16"/>
                <w:szCs w:val="16"/>
              </w:rPr>
              <w:t>13,9</w:t>
            </w:r>
          </w:p>
        </w:tc>
        <w:tc>
          <w:tcPr>
            <w:tcW w:w="0" w:type="auto"/>
            <w:vAlign w:val="center"/>
            <w:hideMark/>
          </w:tcPr>
          <w:p w14:paraId="06366AC4" w14:textId="77777777" w:rsidR="00A00FAE" w:rsidRPr="00F86668" w:rsidRDefault="00A00FAE" w:rsidP="00A00FAE">
            <w:pPr>
              <w:rPr>
                <w:sz w:val="16"/>
                <w:szCs w:val="16"/>
              </w:rPr>
            </w:pPr>
            <w:r w:rsidRPr="00F86668">
              <w:rPr>
                <w:sz w:val="16"/>
                <w:szCs w:val="16"/>
              </w:rPr>
              <w:t>754</w:t>
            </w:r>
          </w:p>
        </w:tc>
      </w:tr>
      <w:tr w:rsidR="00A00FAE" w:rsidRPr="00F86668" w14:paraId="5C7D357D" w14:textId="77777777" w:rsidTr="00A00FAE">
        <w:trPr>
          <w:tblCellSpacing w:w="15" w:type="dxa"/>
        </w:trPr>
        <w:tc>
          <w:tcPr>
            <w:tcW w:w="0" w:type="auto"/>
            <w:vAlign w:val="center"/>
            <w:hideMark/>
          </w:tcPr>
          <w:p w14:paraId="59DD56FA" w14:textId="77777777" w:rsidR="00A00FAE" w:rsidRPr="00F86668" w:rsidRDefault="00A00FAE" w:rsidP="00A00FAE">
            <w:pPr>
              <w:rPr>
                <w:sz w:val="16"/>
                <w:szCs w:val="16"/>
              </w:rPr>
            </w:pPr>
            <w:r w:rsidRPr="00F86668">
              <w:rPr>
                <w:sz w:val="16"/>
                <w:szCs w:val="16"/>
              </w:rPr>
              <w:t>femmes seules</w:t>
            </w:r>
          </w:p>
        </w:tc>
        <w:tc>
          <w:tcPr>
            <w:tcW w:w="0" w:type="auto"/>
            <w:vAlign w:val="center"/>
            <w:hideMark/>
          </w:tcPr>
          <w:p w14:paraId="1B5EA97C" w14:textId="77777777" w:rsidR="00A00FAE" w:rsidRPr="00F86668" w:rsidRDefault="00A00FAE" w:rsidP="00A00FAE">
            <w:pPr>
              <w:rPr>
                <w:sz w:val="16"/>
                <w:szCs w:val="16"/>
              </w:rPr>
            </w:pPr>
            <w:r w:rsidRPr="00F86668">
              <w:rPr>
                <w:sz w:val="16"/>
                <w:szCs w:val="16"/>
              </w:rPr>
              <w:t>775</w:t>
            </w:r>
          </w:p>
        </w:tc>
        <w:tc>
          <w:tcPr>
            <w:tcW w:w="0" w:type="auto"/>
            <w:vAlign w:val="center"/>
            <w:hideMark/>
          </w:tcPr>
          <w:p w14:paraId="1998CCC5" w14:textId="77777777" w:rsidR="00A00FAE" w:rsidRPr="00F86668" w:rsidRDefault="00A00FAE" w:rsidP="00A00FAE">
            <w:pPr>
              <w:rPr>
                <w:sz w:val="16"/>
                <w:szCs w:val="16"/>
              </w:rPr>
            </w:pPr>
            <w:r w:rsidRPr="00F86668">
              <w:rPr>
                <w:sz w:val="16"/>
                <w:szCs w:val="16"/>
              </w:rPr>
              <w:t>14,3</w:t>
            </w:r>
          </w:p>
        </w:tc>
        <w:tc>
          <w:tcPr>
            <w:tcW w:w="0" w:type="auto"/>
            <w:vAlign w:val="center"/>
            <w:hideMark/>
          </w:tcPr>
          <w:p w14:paraId="15F4696D" w14:textId="77777777" w:rsidR="00A00FAE" w:rsidRPr="00F86668" w:rsidRDefault="00A00FAE" w:rsidP="00A00FAE">
            <w:pPr>
              <w:rPr>
                <w:sz w:val="16"/>
                <w:szCs w:val="16"/>
              </w:rPr>
            </w:pPr>
            <w:r w:rsidRPr="00F86668">
              <w:rPr>
                <w:sz w:val="16"/>
                <w:szCs w:val="16"/>
              </w:rPr>
              <w:t>775</w:t>
            </w:r>
          </w:p>
        </w:tc>
      </w:tr>
      <w:tr w:rsidR="00A00FAE" w:rsidRPr="00F86668" w14:paraId="0E8B7056" w14:textId="77777777" w:rsidTr="00A00FAE">
        <w:trPr>
          <w:tblCellSpacing w:w="15" w:type="dxa"/>
        </w:trPr>
        <w:tc>
          <w:tcPr>
            <w:tcW w:w="0" w:type="auto"/>
            <w:vAlign w:val="center"/>
            <w:hideMark/>
          </w:tcPr>
          <w:p w14:paraId="4A79F3C5" w14:textId="77777777" w:rsidR="00A00FAE" w:rsidRPr="00F86668" w:rsidRDefault="00A00FAE" w:rsidP="00A00FAE">
            <w:pPr>
              <w:rPr>
                <w:sz w:val="16"/>
                <w:szCs w:val="16"/>
              </w:rPr>
            </w:pPr>
            <w:r w:rsidRPr="00F86668">
              <w:rPr>
                <w:sz w:val="16"/>
                <w:szCs w:val="16"/>
              </w:rPr>
              <w:t>Autres ménages sans famille</w:t>
            </w:r>
          </w:p>
        </w:tc>
        <w:tc>
          <w:tcPr>
            <w:tcW w:w="0" w:type="auto"/>
            <w:vAlign w:val="center"/>
            <w:hideMark/>
          </w:tcPr>
          <w:p w14:paraId="4389B3F8" w14:textId="77777777" w:rsidR="00A00FAE" w:rsidRPr="00F86668" w:rsidRDefault="00A00FAE" w:rsidP="00A00FAE">
            <w:pPr>
              <w:rPr>
                <w:sz w:val="16"/>
                <w:szCs w:val="16"/>
              </w:rPr>
            </w:pPr>
            <w:r w:rsidRPr="00F86668">
              <w:rPr>
                <w:sz w:val="16"/>
                <w:szCs w:val="16"/>
              </w:rPr>
              <w:t>116</w:t>
            </w:r>
          </w:p>
        </w:tc>
        <w:tc>
          <w:tcPr>
            <w:tcW w:w="0" w:type="auto"/>
            <w:vAlign w:val="center"/>
            <w:hideMark/>
          </w:tcPr>
          <w:p w14:paraId="14C9FE0C" w14:textId="77777777" w:rsidR="00A00FAE" w:rsidRPr="00F86668" w:rsidRDefault="00A00FAE" w:rsidP="00A00FAE">
            <w:pPr>
              <w:rPr>
                <w:sz w:val="16"/>
                <w:szCs w:val="16"/>
              </w:rPr>
            </w:pPr>
            <w:r w:rsidRPr="00F86668">
              <w:rPr>
                <w:sz w:val="16"/>
                <w:szCs w:val="16"/>
              </w:rPr>
              <w:t>2,1</w:t>
            </w:r>
          </w:p>
        </w:tc>
        <w:tc>
          <w:tcPr>
            <w:tcW w:w="0" w:type="auto"/>
            <w:vAlign w:val="center"/>
            <w:hideMark/>
          </w:tcPr>
          <w:p w14:paraId="2423DABE" w14:textId="77777777" w:rsidR="00A00FAE" w:rsidRPr="00F86668" w:rsidRDefault="00A00FAE" w:rsidP="00A00FAE">
            <w:pPr>
              <w:rPr>
                <w:sz w:val="16"/>
                <w:szCs w:val="16"/>
              </w:rPr>
            </w:pPr>
            <w:r w:rsidRPr="00F86668">
              <w:rPr>
                <w:sz w:val="16"/>
                <w:szCs w:val="16"/>
              </w:rPr>
              <w:t>304</w:t>
            </w:r>
          </w:p>
        </w:tc>
      </w:tr>
      <w:tr w:rsidR="00A00FAE" w:rsidRPr="00F86668" w14:paraId="37DAA550" w14:textId="77777777" w:rsidTr="00A00FAE">
        <w:trPr>
          <w:tblCellSpacing w:w="15" w:type="dxa"/>
        </w:trPr>
        <w:tc>
          <w:tcPr>
            <w:tcW w:w="0" w:type="auto"/>
            <w:vAlign w:val="center"/>
            <w:hideMark/>
          </w:tcPr>
          <w:p w14:paraId="16614765" w14:textId="77777777" w:rsidR="00A00FAE" w:rsidRPr="00F86668" w:rsidRDefault="00A00FAE" w:rsidP="00A00FAE">
            <w:pPr>
              <w:rPr>
                <w:sz w:val="16"/>
                <w:szCs w:val="16"/>
              </w:rPr>
            </w:pPr>
            <w:r w:rsidRPr="00F86668">
              <w:rPr>
                <w:sz w:val="16"/>
                <w:szCs w:val="16"/>
              </w:rPr>
              <w:t>Ménages avec famille(s) dont la famille principale est :</w:t>
            </w:r>
          </w:p>
        </w:tc>
        <w:tc>
          <w:tcPr>
            <w:tcW w:w="0" w:type="auto"/>
            <w:vAlign w:val="center"/>
            <w:hideMark/>
          </w:tcPr>
          <w:p w14:paraId="2CFCB15A" w14:textId="77777777" w:rsidR="00A00FAE" w:rsidRPr="00F86668" w:rsidRDefault="00A00FAE" w:rsidP="00A00FAE">
            <w:pPr>
              <w:rPr>
                <w:sz w:val="16"/>
                <w:szCs w:val="16"/>
              </w:rPr>
            </w:pPr>
            <w:r w:rsidRPr="00F86668">
              <w:rPr>
                <w:sz w:val="16"/>
                <w:szCs w:val="16"/>
              </w:rPr>
              <w:t>3 777</w:t>
            </w:r>
          </w:p>
        </w:tc>
        <w:tc>
          <w:tcPr>
            <w:tcW w:w="0" w:type="auto"/>
            <w:vAlign w:val="center"/>
            <w:hideMark/>
          </w:tcPr>
          <w:p w14:paraId="752CA45B" w14:textId="77777777" w:rsidR="00A00FAE" w:rsidRPr="00F86668" w:rsidRDefault="00A00FAE" w:rsidP="00A00FAE">
            <w:pPr>
              <w:rPr>
                <w:sz w:val="16"/>
                <w:szCs w:val="16"/>
              </w:rPr>
            </w:pPr>
            <w:r w:rsidRPr="00F86668">
              <w:rPr>
                <w:sz w:val="16"/>
                <w:szCs w:val="16"/>
              </w:rPr>
              <w:t>69,7</w:t>
            </w:r>
          </w:p>
        </w:tc>
        <w:tc>
          <w:tcPr>
            <w:tcW w:w="0" w:type="auto"/>
            <w:vAlign w:val="center"/>
            <w:hideMark/>
          </w:tcPr>
          <w:p w14:paraId="4CAA2F05" w14:textId="77777777" w:rsidR="00A00FAE" w:rsidRPr="00F86668" w:rsidRDefault="00A00FAE" w:rsidP="00A00FAE">
            <w:pPr>
              <w:rPr>
                <w:sz w:val="16"/>
                <w:szCs w:val="16"/>
              </w:rPr>
            </w:pPr>
            <w:r w:rsidRPr="00F86668">
              <w:rPr>
                <w:sz w:val="16"/>
                <w:szCs w:val="16"/>
              </w:rPr>
              <w:t>11 364</w:t>
            </w:r>
          </w:p>
        </w:tc>
      </w:tr>
      <w:tr w:rsidR="00A00FAE" w:rsidRPr="00F86668" w14:paraId="74A38FB4" w14:textId="77777777" w:rsidTr="00A00FAE">
        <w:trPr>
          <w:tblCellSpacing w:w="15" w:type="dxa"/>
        </w:trPr>
        <w:tc>
          <w:tcPr>
            <w:tcW w:w="0" w:type="auto"/>
            <w:vAlign w:val="center"/>
            <w:hideMark/>
          </w:tcPr>
          <w:p w14:paraId="5A04C760" w14:textId="77777777" w:rsidR="00A00FAE" w:rsidRPr="00F86668" w:rsidRDefault="00A00FAE" w:rsidP="00A00FAE">
            <w:pPr>
              <w:rPr>
                <w:sz w:val="16"/>
                <w:szCs w:val="16"/>
              </w:rPr>
            </w:pPr>
            <w:r w:rsidRPr="00F86668">
              <w:rPr>
                <w:sz w:val="16"/>
                <w:szCs w:val="16"/>
              </w:rPr>
              <w:t>un couple sans enfant</w:t>
            </w:r>
          </w:p>
        </w:tc>
        <w:tc>
          <w:tcPr>
            <w:tcW w:w="0" w:type="auto"/>
            <w:vAlign w:val="center"/>
            <w:hideMark/>
          </w:tcPr>
          <w:p w14:paraId="04619B80" w14:textId="77777777" w:rsidR="00A00FAE" w:rsidRPr="00F86668" w:rsidRDefault="00A00FAE" w:rsidP="00A00FAE">
            <w:pPr>
              <w:rPr>
                <w:sz w:val="16"/>
                <w:szCs w:val="16"/>
              </w:rPr>
            </w:pPr>
            <w:r w:rsidRPr="00F86668">
              <w:rPr>
                <w:sz w:val="16"/>
                <w:szCs w:val="16"/>
              </w:rPr>
              <w:t>1 659</w:t>
            </w:r>
          </w:p>
        </w:tc>
        <w:tc>
          <w:tcPr>
            <w:tcW w:w="0" w:type="auto"/>
            <w:vAlign w:val="center"/>
            <w:hideMark/>
          </w:tcPr>
          <w:p w14:paraId="2F972703" w14:textId="77777777" w:rsidR="00A00FAE" w:rsidRPr="00F86668" w:rsidRDefault="00A00FAE" w:rsidP="00A00FAE">
            <w:pPr>
              <w:rPr>
                <w:sz w:val="16"/>
                <w:szCs w:val="16"/>
              </w:rPr>
            </w:pPr>
            <w:r w:rsidRPr="00F86668">
              <w:rPr>
                <w:sz w:val="16"/>
                <w:szCs w:val="16"/>
              </w:rPr>
              <w:t>30,6</w:t>
            </w:r>
          </w:p>
        </w:tc>
        <w:tc>
          <w:tcPr>
            <w:tcW w:w="0" w:type="auto"/>
            <w:vAlign w:val="center"/>
            <w:hideMark/>
          </w:tcPr>
          <w:p w14:paraId="54C069B1" w14:textId="77777777" w:rsidR="00A00FAE" w:rsidRPr="00F86668" w:rsidRDefault="00A00FAE" w:rsidP="00A00FAE">
            <w:pPr>
              <w:rPr>
                <w:sz w:val="16"/>
                <w:szCs w:val="16"/>
              </w:rPr>
            </w:pPr>
            <w:r w:rsidRPr="00F86668">
              <w:rPr>
                <w:sz w:val="16"/>
                <w:szCs w:val="16"/>
              </w:rPr>
              <w:t>3 370</w:t>
            </w:r>
          </w:p>
        </w:tc>
      </w:tr>
      <w:tr w:rsidR="00A00FAE" w:rsidRPr="00F86668" w14:paraId="749BD157" w14:textId="77777777" w:rsidTr="00A00FAE">
        <w:trPr>
          <w:tblCellSpacing w:w="15" w:type="dxa"/>
        </w:trPr>
        <w:tc>
          <w:tcPr>
            <w:tcW w:w="0" w:type="auto"/>
            <w:vAlign w:val="center"/>
            <w:hideMark/>
          </w:tcPr>
          <w:p w14:paraId="41CCD584" w14:textId="77777777" w:rsidR="00A00FAE" w:rsidRPr="00F86668" w:rsidRDefault="00A00FAE" w:rsidP="00A00FAE">
            <w:pPr>
              <w:rPr>
                <w:sz w:val="16"/>
                <w:szCs w:val="16"/>
              </w:rPr>
            </w:pPr>
            <w:r w:rsidRPr="00F86668">
              <w:rPr>
                <w:sz w:val="16"/>
                <w:szCs w:val="16"/>
              </w:rPr>
              <w:t>un couple avec enfant(s)</w:t>
            </w:r>
          </w:p>
        </w:tc>
        <w:tc>
          <w:tcPr>
            <w:tcW w:w="0" w:type="auto"/>
            <w:vAlign w:val="center"/>
            <w:hideMark/>
          </w:tcPr>
          <w:p w14:paraId="6A27FCCC" w14:textId="77777777" w:rsidR="00A00FAE" w:rsidRPr="00F86668" w:rsidRDefault="00A00FAE" w:rsidP="00A00FAE">
            <w:pPr>
              <w:rPr>
                <w:sz w:val="16"/>
                <w:szCs w:val="16"/>
              </w:rPr>
            </w:pPr>
            <w:r w:rsidRPr="00F86668">
              <w:rPr>
                <w:sz w:val="16"/>
                <w:szCs w:val="16"/>
              </w:rPr>
              <w:t>1 766</w:t>
            </w:r>
          </w:p>
        </w:tc>
        <w:tc>
          <w:tcPr>
            <w:tcW w:w="0" w:type="auto"/>
            <w:vAlign w:val="center"/>
            <w:hideMark/>
          </w:tcPr>
          <w:p w14:paraId="1B1A01C4" w14:textId="77777777" w:rsidR="00A00FAE" w:rsidRPr="00F86668" w:rsidRDefault="00A00FAE" w:rsidP="00A00FAE">
            <w:pPr>
              <w:rPr>
                <w:sz w:val="16"/>
                <w:szCs w:val="16"/>
              </w:rPr>
            </w:pPr>
            <w:r w:rsidRPr="00F86668">
              <w:rPr>
                <w:sz w:val="16"/>
                <w:szCs w:val="16"/>
              </w:rPr>
              <w:t>32,6</w:t>
            </w:r>
          </w:p>
        </w:tc>
        <w:tc>
          <w:tcPr>
            <w:tcW w:w="0" w:type="auto"/>
            <w:vAlign w:val="center"/>
            <w:hideMark/>
          </w:tcPr>
          <w:p w14:paraId="4FC28602" w14:textId="77777777" w:rsidR="00A00FAE" w:rsidRPr="00F86668" w:rsidRDefault="00A00FAE" w:rsidP="00A00FAE">
            <w:pPr>
              <w:rPr>
                <w:sz w:val="16"/>
                <w:szCs w:val="16"/>
              </w:rPr>
            </w:pPr>
            <w:r w:rsidRPr="00F86668">
              <w:rPr>
                <w:sz w:val="16"/>
                <w:szCs w:val="16"/>
              </w:rPr>
              <w:t>6 996</w:t>
            </w:r>
          </w:p>
        </w:tc>
      </w:tr>
      <w:tr w:rsidR="00A00FAE" w:rsidRPr="00F86668" w14:paraId="67674E77" w14:textId="77777777" w:rsidTr="00A00FAE">
        <w:trPr>
          <w:tblCellSpacing w:w="15" w:type="dxa"/>
        </w:trPr>
        <w:tc>
          <w:tcPr>
            <w:tcW w:w="0" w:type="auto"/>
            <w:vAlign w:val="center"/>
            <w:hideMark/>
          </w:tcPr>
          <w:p w14:paraId="18BAF5E9" w14:textId="77777777" w:rsidR="00A00FAE" w:rsidRPr="00F86668" w:rsidRDefault="00A00FAE" w:rsidP="00A00FAE">
            <w:pPr>
              <w:rPr>
                <w:sz w:val="16"/>
                <w:szCs w:val="16"/>
              </w:rPr>
            </w:pPr>
            <w:r w:rsidRPr="00F86668">
              <w:rPr>
                <w:sz w:val="16"/>
                <w:szCs w:val="16"/>
              </w:rPr>
              <w:t>une famille monoparentale</w:t>
            </w:r>
          </w:p>
        </w:tc>
        <w:tc>
          <w:tcPr>
            <w:tcW w:w="0" w:type="auto"/>
            <w:vAlign w:val="center"/>
            <w:hideMark/>
          </w:tcPr>
          <w:p w14:paraId="5778B67F" w14:textId="77777777" w:rsidR="00A00FAE" w:rsidRPr="00F86668" w:rsidRDefault="00A00FAE" w:rsidP="00A00FAE">
            <w:pPr>
              <w:rPr>
                <w:sz w:val="16"/>
                <w:szCs w:val="16"/>
              </w:rPr>
            </w:pPr>
            <w:r w:rsidRPr="00F86668">
              <w:rPr>
                <w:sz w:val="16"/>
                <w:szCs w:val="16"/>
              </w:rPr>
              <w:t>352</w:t>
            </w:r>
          </w:p>
        </w:tc>
        <w:tc>
          <w:tcPr>
            <w:tcW w:w="0" w:type="auto"/>
            <w:vAlign w:val="center"/>
            <w:hideMark/>
          </w:tcPr>
          <w:p w14:paraId="4CFE1195" w14:textId="77777777" w:rsidR="00A00FAE" w:rsidRPr="00F86668" w:rsidRDefault="00A00FAE" w:rsidP="00A00FAE">
            <w:pPr>
              <w:rPr>
                <w:sz w:val="16"/>
                <w:szCs w:val="16"/>
              </w:rPr>
            </w:pPr>
            <w:r w:rsidRPr="00F86668">
              <w:rPr>
                <w:sz w:val="16"/>
                <w:szCs w:val="16"/>
              </w:rPr>
              <w:t>6,5</w:t>
            </w:r>
          </w:p>
        </w:tc>
        <w:tc>
          <w:tcPr>
            <w:tcW w:w="0" w:type="auto"/>
            <w:vAlign w:val="center"/>
            <w:hideMark/>
          </w:tcPr>
          <w:p w14:paraId="49F56D1A" w14:textId="77777777" w:rsidR="00A00FAE" w:rsidRPr="00F86668" w:rsidRDefault="00A00FAE" w:rsidP="00A00FAE">
            <w:pPr>
              <w:rPr>
                <w:sz w:val="16"/>
                <w:szCs w:val="16"/>
              </w:rPr>
            </w:pPr>
            <w:r w:rsidRPr="00F86668">
              <w:rPr>
                <w:sz w:val="16"/>
                <w:szCs w:val="16"/>
              </w:rPr>
              <w:t>997</w:t>
            </w:r>
          </w:p>
        </w:tc>
      </w:tr>
    </w:tbl>
    <w:p w14:paraId="013A2B23" w14:textId="77777777" w:rsidR="00A00FAE" w:rsidRPr="002F1CE2" w:rsidRDefault="00A00FAE" w:rsidP="00A00FAE">
      <w:pPr>
        <w:rPr>
          <w:sz w:val="16"/>
          <w:szCs w:val="16"/>
        </w:rPr>
      </w:pPr>
    </w:p>
    <w:p w14:paraId="2F959384" w14:textId="77777777" w:rsidR="00A00FAE" w:rsidRPr="005D3CC2" w:rsidRDefault="00A00FAE" w:rsidP="00A00FAE">
      <w:pPr>
        <w:rPr>
          <w:sz w:val="16"/>
          <w:szCs w:val="16"/>
        </w:rPr>
      </w:pPr>
    </w:p>
    <w:p w14:paraId="1848F278"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b/>
          <w:bCs/>
          <w:sz w:val="16"/>
          <w:szCs w:val="16"/>
        </w:rPr>
        <w:t xml:space="preserve">tableau FAM T1 - Ménages selon leur composition/ </w:t>
      </w:r>
      <w:r w:rsidRPr="002F1CE2">
        <w:rPr>
          <w:rFonts w:ascii="Times New Roman" w:eastAsia="Times New Roman" w:hAnsi="Times New Roman" w:cs="Times New Roman"/>
          <w:sz w:val="16"/>
          <w:szCs w:val="16"/>
        </w:rPr>
        <w:t>Intercommunalité-Métropole de CC du Pays d'Urfé (244200820)</w:t>
      </w:r>
    </w:p>
    <w:p w14:paraId="418A9775" w14:textId="77777777" w:rsidR="00A00FAE" w:rsidRPr="002F1CE2" w:rsidRDefault="00A00FAE" w:rsidP="00A00FAE">
      <w:pPr>
        <w:spacing w:before="100" w:beforeAutospacing="1" w:after="100" w:afterAutospacing="1" w:line="240" w:lineRule="auto"/>
        <w:outlineLvl w:val="2"/>
        <w:rPr>
          <w:rFonts w:ascii="Times New Roman" w:eastAsia="Times New Roman" w:hAnsi="Times New Roman" w:cs="Times New Roman"/>
          <w:b/>
          <w:bCs/>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3"/>
        <w:gridCol w:w="724"/>
        <w:gridCol w:w="724"/>
        <w:gridCol w:w="1711"/>
      </w:tblGrid>
      <w:tr w:rsidR="00A00FAE" w:rsidRPr="002F1CE2" w14:paraId="6A2D2165" w14:textId="77777777" w:rsidTr="00A00FAE">
        <w:trPr>
          <w:trHeight w:val="276"/>
          <w:tblCellSpacing w:w="15" w:type="dxa"/>
        </w:trPr>
        <w:tc>
          <w:tcPr>
            <w:tcW w:w="0" w:type="auto"/>
            <w:gridSpan w:val="4"/>
            <w:vMerge w:val="restart"/>
            <w:tcBorders>
              <w:top w:val="nil"/>
              <w:left w:val="nil"/>
              <w:bottom w:val="nil"/>
              <w:right w:val="nil"/>
            </w:tcBorders>
            <w:vAlign w:val="center"/>
            <w:hideMark/>
          </w:tcPr>
          <w:p w14:paraId="7CE14BFD" w14:textId="77777777" w:rsidR="00A00FAE" w:rsidRPr="002F1CE2" w:rsidRDefault="00A00FAE" w:rsidP="00A00FAE">
            <w:pPr>
              <w:spacing w:after="0" w:line="240" w:lineRule="auto"/>
              <w:jc w:val="center"/>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FAM T1 - Ménages selon leur composition</w:t>
            </w:r>
          </w:p>
        </w:tc>
      </w:tr>
      <w:tr w:rsidR="00A00FAE" w:rsidRPr="002F1CE2" w14:paraId="3A26E35E" w14:textId="77777777" w:rsidTr="00A00FAE">
        <w:trPr>
          <w:tblCellSpacing w:w="15" w:type="dxa"/>
        </w:trPr>
        <w:tc>
          <w:tcPr>
            <w:tcW w:w="0" w:type="auto"/>
            <w:vMerge w:val="restart"/>
            <w:vAlign w:val="center"/>
            <w:hideMark/>
          </w:tcPr>
          <w:p w14:paraId="6066FC87" w14:textId="77777777" w:rsidR="00A00FAE" w:rsidRPr="002F1CE2" w:rsidRDefault="00A00FAE" w:rsidP="00A00FAE">
            <w:pPr>
              <w:spacing w:after="0" w:line="240" w:lineRule="auto"/>
              <w:jc w:val="center"/>
              <w:rPr>
                <w:rFonts w:ascii="Times New Roman" w:eastAsia="Times New Roman" w:hAnsi="Times New Roman" w:cs="Times New Roman"/>
                <w:sz w:val="16"/>
                <w:szCs w:val="16"/>
              </w:rPr>
            </w:pPr>
          </w:p>
        </w:tc>
        <w:tc>
          <w:tcPr>
            <w:tcW w:w="0" w:type="auto"/>
            <w:gridSpan w:val="2"/>
            <w:vAlign w:val="center"/>
            <w:hideMark/>
          </w:tcPr>
          <w:p w14:paraId="69F2A2E7" w14:textId="77777777" w:rsidR="00A00FAE" w:rsidRPr="002F1CE2" w:rsidRDefault="00A00FAE" w:rsidP="00A00FAE">
            <w:pPr>
              <w:spacing w:after="0" w:line="240" w:lineRule="auto"/>
              <w:jc w:val="center"/>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Nombre de ménages</w:t>
            </w:r>
          </w:p>
        </w:tc>
        <w:tc>
          <w:tcPr>
            <w:tcW w:w="0" w:type="auto"/>
            <w:vAlign w:val="center"/>
            <w:hideMark/>
          </w:tcPr>
          <w:p w14:paraId="1C606C49" w14:textId="77777777" w:rsidR="00A00FAE" w:rsidRPr="002F1CE2" w:rsidRDefault="00A00FAE" w:rsidP="00A00FAE">
            <w:pPr>
              <w:spacing w:after="0" w:line="240" w:lineRule="auto"/>
              <w:jc w:val="center"/>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Population des ménages</w:t>
            </w:r>
          </w:p>
        </w:tc>
      </w:tr>
      <w:tr w:rsidR="00A00FAE" w:rsidRPr="002F1CE2" w14:paraId="79DD970D" w14:textId="77777777" w:rsidTr="00A00FAE">
        <w:trPr>
          <w:tblCellSpacing w:w="15" w:type="dxa"/>
        </w:trPr>
        <w:tc>
          <w:tcPr>
            <w:tcW w:w="0" w:type="auto"/>
            <w:vMerge/>
            <w:vAlign w:val="center"/>
            <w:hideMark/>
          </w:tcPr>
          <w:p w14:paraId="00ED657E" w14:textId="77777777" w:rsidR="00A00FAE" w:rsidRPr="002F1CE2" w:rsidRDefault="00A00FAE" w:rsidP="00A00FAE">
            <w:pPr>
              <w:spacing w:after="0" w:line="240" w:lineRule="auto"/>
              <w:rPr>
                <w:rFonts w:ascii="Times New Roman" w:eastAsia="Times New Roman" w:hAnsi="Times New Roman" w:cs="Times New Roman"/>
                <w:sz w:val="16"/>
                <w:szCs w:val="16"/>
              </w:rPr>
            </w:pPr>
          </w:p>
        </w:tc>
        <w:tc>
          <w:tcPr>
            <w:tcW w:w="0" w:type="auto"/>
            <w:vAlign w:val="center"/>
            <w:hideMark/>
          </w:tcPr>
          <w:p w14:paraId="2E5B4C2B" w14:textId="77777777" w:rsidR="00A00FAE" w:rsidRPr="002F1CE2" w:rsidRDefault="00A00FAE" w:rsidP="00A00FAE">
            <w:pPr>
              <w:spacing w:after="0" w:line="240" w:lineRule="auto"/>
              <w:jc w:val="center"/>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2014</w:t>
            </w:r>
          </w:p>
        </w:tc>
        <w:tc>
          <w:tcPr>
            <w:tcW w:w="0" w:type="auto"/>
            <w:vAlign w:val="center"/>
            <w:hideMark/>
          </w:tcPr>
          <w:p w14:paraId="7F85ECB4" w14:textId="77777777" w:rsidR="00A00FAE" w:rsidRPr="002F1CE2" w:rsidRDefault="00A00FAE" w:rsidP="00A00FAE">
            <w:pPr>
              <w:spacing w:after="0" w:line="240" w:lineRule="auto"/>
              <w:jc w:val="center"/>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w:t>
            </w:r>
          </w:p>
        </w:tc>
        <w:tc>
          <w:tcPr>
            <w:tcW w:w="0" w:type="auto"/>
            <w:vAlign w:val="center"/>
            <w:hideMark/>
          </w:tcPr>
          <w:p w14:paraId="4FD6ADFD" w14:textId="77777777" w:rsidR="00A00FAE" w:rsidRPr="002F1CE2" w:rsidRDefault="00A00FAE" w:rsidP="00A00FAE">
            <w:pPr>
              <w:spacing w:after="0" w:line="240" w:lineRule="auto"/>
              <w:jc w:val="center"/>
              <w:rPr>
                <w:rFonts w:ascii="Times New Roman" w:eastAsia="Times New Roman" w:hAnsi="Times New Roman" w:cs="Times New Roman"/>
                <w:b/>
                <w:bCs/>
                <w:sz w:val="16"/>
                <w:szCs w:val="16"/>
              </w:rPr>
            </w:pPr>
            <w:r w:rsidRPr="002F1CE2">
              <w:rPr>
                <w:rFonts w:ascii="Times New Roman" w:eastAsia="Times New Roman" w:hAnsi="Times New Roman" w:cs="Times New Roman"/>
                <w:b/>
                <w:bCs/>
                <w:sz w:val="16"/>
                <w:szCs w:val="16"/>
              </w:rPr>
              <w:t>2014</w:t>
            </w:r>
          </w:p>
        </w:tc>
      </w:tr>
      <w:tr w:rsidR="00A00FAE" w:rsidRPr="002F1CE2" w14:paraId="415FD645" w14:textId="77777777" w:rsidTr="00A00FAE">
        <w:trPr>
          <w:tblCellSpacing w:w="15" w:type="dxa"/>
        </w:trPr>
        <w:tc>
          <w:tcPr>
            <w:tcW w:w="0" w:type="auto"/>
            <w:vAlign w:val="center"/>
            <w:hideMark/>
          </w:tcPr>
          <w:p w14:paraId="44F8CD40"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Ensemble</w:t>
            </w:r>
          </w:p>
        </w:tc>
        <w:tc>
          <w:tcPr>
            <w:tcW w:w="0" w:type="auto"/>
            <w:vAlign w:val="center"/>
            <w:hideMark/>
          </w:tcPr>
          <w:p w14:paraId="17E6F016"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2 270</w:t>
            </w:r>
          </w:p>
        </w:tc>
        <w:tc>
          <w:tcPr>
            <w:tcW w:w="0" w:type="auto"/>
            <w:vAlign w:val="center"/>
            <w:hideMark/>
          </w:tcPr>
          <w:p w14:paraId="11953BA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100,0</w:t>
            </w:r>
          </w:p>
        </w:tc>
        <w:tc>
          <w:tcPr>
            <w:tcW w:w="0" w:type="auto"/>
            <w:vAlign w:val="center"/>
            <w:hideMark/>
          </w:tcPr>
          <w:p w14:paraId="251F6B30"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4 951</w:t>
            </w:r>
          </w:p>
        </w:tc>
      </w:tr>
      <w:tr w:rsidR="00A00FAE" w:rsidRPr="002F1CE2" w14:paraId="13CE34B8" w14:textId="77777777" w:rsidTr="00A00FAE">
        <w:trPr>
          <w:tblCellSpacing w:w="15" w:type="dxa"/>
        </w:trPr>
        <w:tc>
          <w:tcPr>
            <w:tcW w:w="0" w:type="auto"/>
            <w:vAlign w:val="center"/>
            <w:hideMark/>
          </w:tcPr>
          <w:p w14:paraId="14ABF9F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Ménages d'une personne</w:t>
            </w:r>
          </w:p>
        </w:tc>
        <w:tc>
          <w:tcPr>
            <w:tcW w:w="0" w:type="auto"/>
            <w:vAlign w:val="center"/>
            <w:hideMark/>
          </w:tcPr>
          <w:p w14:paraId="24A278D1"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759</w:t>
            </w:r>
          </w:p>
        </w:tc>
        <w:tc>
          <w:tcPr>
            <w:tcW w:w="0" w:type="auto"/>
            <w:vAlign w:val="center"/>
            <w:hideMark/>
          </w:tcPr>
          <w:p w14:paraId="0801A0DA"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33,4</w:t>
            </w:r>
          </w:p>
        </w:tc>
        <w:tc>
          <w:tcPr>
            <w:tcW w:w="0" w:type="auto"/>
            <w:vAlign w:val="center"/>
            <w:hideMark/>
          </w:tcPr>
          <w:p w14:paraId="41848424"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759</w:t>
            </w:r>
          </w:p>
        </w:tc>
      </w:tr>
      <w:tr w:rsidR="00A00FAE" w:rsidRPr="002F1CE2" w14:paraId="30F5F252" w14:textId="77777777" w:rsidTr="00A00FAE">
        <w:trPr>
          <w:tblCellSpacing w:w="15" w:type="dxa"/>
        </w:trPr>
        <w:tc>
          <w:tcPr>
            <w:tcW w:w="0" w:type="auto"/>
            <w:vAlign w:val="center"/>
            <w:hideMark/>
          </w:tcPr>
          <w:p w14:paraId="68C92FF0"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hommes seuls</w:t>
            </w:r>
          </w:p>
        </w:tc>
        <w:tc>
          <w:tcPr>
            <w:tcW w:w="0" w:type="auto"/>
            <w:vAlign w:val="center"/>
            <w:hideMark/>
          </w:tcPr>
          <w:p w14:paraId="0940F3C4"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406</w:t>
            </w:r>
          </w:p>
        </w:tc>
        <w:tc>
          <w:tcPr>
            <w:tcW w:w="0" w:type="auto"/>
            <w:vAlign w:val="center"/>
            <w:hideMark/>
          </w:tcPr>
          <w:p w14:paraId="1BD4570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17,9</w:t>
            </w:r>
          </w:p>
        </w:tc>
        <w:tc>
          <w:tcPr>
            <w:tcW w:w="0" w:type="auto"/>
            <w:vAlign w:val="center"/>
            <w:hideMark/>
          </w:tcPr>
          <w:p w14:paraId="3C1C9E69"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406</w:t>
            </w:r>
          </w:p>
        </w:tc>
      </w:tr>
      <w:tr w:rsidR="00A00FAE" w:rsidRPr="002F1CE2" w14:paraId="1BE39660" w14:textId="77777777" w:rsidTr="00A00FAE">
        <w:trPr>
          <w:tblCellSpacing w:w="15" w:type="dxa"/>
        </w:trPr>
        <w:tc>
          <w:tcPr>
            <w:tcW w:w="0" w:type="auto"/>
            <w:vAlign w:val="center"/>
            <w:hideMark/>
          </w:tcPr>
          <w:p w14:paraId="665DF4E6"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femmes seules</w:t>
            </w:r>
          </w:p>
        </w:tc>
        <w:tc>
          <w:tcPr>
            <w:tcW w:w="0" w:type="auto"/>
            <w:vAlign w:val="center"/>
            <w:hideMark/>
          </w:tcPr>
          <w:p w14:paraId="3D8915D7"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353</w:t>
            </w:r>
          </w:p>
        </w:tc>
        <w:tc>
          <w:tcPr>
            <w:tcW w:w="0" w:type="auto"/>
            <w:vAlign w:val="center"/>
            <w:hideMark/>
          </w:tcPr>
          <w:p w14:paraId="4F179D5D"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15,5</w:t>
            </w:r>
          </w:p>
        </w:tc>
        <w:tc>
          <w:tcPr>
            <w:tcW w:w="0" w:type="auto"/>
            <w:vAlign w:val="center"/>
            <w:hideMark/>
          </w:tcPr>
          <w:p w14:paraId="57FCE4D5"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353</w:t>
            </w:r>
          </w:p>
        </w:tc>
      </w:tr>
      <w:tr w:rsidR="00A00FAE" w:rsidRPr="002F1CE2" w14:paraId="7077FF67" w14:textId="77777777" w:rsidTr="00A00FAE">
        <w:trPr>
          <w:tblCellSpacing w:w="15" w:type="dxa"/>
        </w:trPr>
        <w:tc>
          <w:tcPr>
            <w:tcW w:w="0" w:type="auto"/>
            <w:vAlign w:val="center"/>
            <w:hideMark/>
          </w:tcPr>
          <w:p w14:paraId="050C8FE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Autres ménages sans famille</w:t>
            </w:r>
          </w:p>
        </w:tc>
        <w:tc>
          <w:tcPr>
            <w:tcW w:w="0" w:type="auto"/>
            <w:vAlign w:val="center"/>
            <w:hideMark/>
          </w:tcPr>
          <w:p w14:paraId="4DFA79F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77</w:t>
            </w:r>
          </w:p>
        </w:tc>
        <w:tc>
          <w:tcPr>
            <w:tcW w:w="0" w:type="auto"/>
            <w:vAlign w:val="center"/>
            <w:hideMark/>
          </w:tcPr>
          <w:p w14:paraId="1D2711FE"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3,4</w:t>
            </w:r>
          </w:p>
        </w:tc>
        <w:tc>
          <w:tcPr>
            <w:tcW w:w="0" w:type="auto"/>
            <w:vAlign w:val="center"/>
            <w:hideMark/>
          </w:tcPr>
          <w:p w14:paraId="7EE9F564"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166</w:t>
            </w:r>
          </w:p>
        </w:tc>
      </w:tr>
      <w:tr w:rsidR="00A00FAE" w:rsidRPr="002F1CE2" w14:paraId="0A5A64DA" w14:textId="77777777" w:rsidTr="00A00FAE">
        <w:trPr>
          <w:tblCellSpacing w:w="15" w:type="dxa"/>
        </w:trPr>
        <w:tc>
          <w:tcPr>
            <w:tcW w:w="0" w:type="auto"/>
            <w:vAlign w:val="center"/>
            <w:hideMark/>
          </w:tcPr>
          <w:p w14:paraId="468DF8D8"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Ménages avec famille(s) dont la famille principale est :</w:t>
            </w:r>
          </w:p>
        </w:tc>
        <w:tc>
          <w:tcPr>
            <w:tcW w:w="0" w:type="auto"/>
            <w:vAlign w:val="center"/>
            <w:hideMark/>
          </w:tcPr>
          <w:p w14:paraId="4F905BFF"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1 434</w:t>
            </w:r>
          </w:p>
        </w:tc>
        <w:tc>
          <w:tcPr>
            <w:tcW w:w="0" w:type="auto"/>
            <w:vAlign w:val="center"/>
            <w:hideMark/>
          </w:tcPr>
          <w:p w14:paraId="70262432"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63,2</w:t>
            </w:r>
          </w:p>
        </w:tc>
        <w:tc>
          <w:tcPr>
            <w:tcW w:w="0" w:type="auto"/>
            <w:vAlign w:val="center"/>
            <w:hideMark/>
          </w:tcPr>
          <w:p w14:paraId="024774D9"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4 026</w:t>
            </w:r>
          </w:p>
        </w:tc>
      </w:tr>
      <w:tr w:rsidR="00A00FAE" w:rsidRPr="002F1CE2" w14:paraId="53C975FD" w14:textId="77777777" w:rsidTr="00A00FAE">
        <w:trPr>
          <w:tblCellSpacing w:w="15" w:type="dxa"/>
        </w:trPr>
        <w:tc>
          <w:tcPr>
            <w:tcW w:w="0" w:type="auto"/>
            <w:vAlign w:val="center"/>
            <w:hideMark/>
          </w:tcPr>
          <w:p w14:paraId="48DBC5A1"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un couple sans enfant</w:t>
            </w:r>
          </w:p>
        </w:tc>
        <w:tc>
          <w:tcPr>
            <w:tcW w:w="0" w:type="auto"/>
            <w:vAlign w:val="center"/>
            <w:hideMark/>
          </w:tcPr>
          <w:p w14:paraId="3239986E"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700</w:t>
            </w:r>
          </w:p>
        </w:tc>
        <w:tc>
          <w:tcPr>
            <w:tcW w:w="0" w:type="auto"/>
            <w:vAlign w:val="center"/>
            <w:hideMark/>
          </w:tcPr>
          <w:p w14:paraId="6699948B"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30,8</w:t>
            </w:r>
          </w:p>
        </w:tc>
        <w:tc>
          <w:tcPr>
            <w:tcW w:w="0" w:type="auto"/>
            <w:vAlign w:val="center"/>
            <w:hideMark/>
          </w:tcPr>
          <w:p w14:paraId="2CE47782"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1 427</w:t>
            </w:r>
          </w:p>
        </w:tc>
      </w:tr>
      <w:tr w:rsidR="00A00FAE" w:rsidRPr="002F1CE2" w14:paraId="34944731" w14:textId="77777777" w:rsidTr="00A00FAE">
        <w:trPr>
          <w:tblCellSpacing w:w="15" w:type="dxa"/>
        </w:trPr>
        <w:tc>
          <w:tcPr>
            <w:tcW w:w="0" w:type="auto"/>
            <w:vAlign w:val="center"/>
            <w:hideMark/>
          </w:tcPr>
          <w:p w14:paraId="72C05ADA"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un couple avec enfant(s)</w:t>
            </w:r>
          </w:p>
        </w:tc>
        <w:tc>
          <w:tcPr>
            <w:tcW w:w="0" w:type="auto"/>
            <w:vAlign w:val="center"/>
            <w:hideMark/>
          </w:tcPr>
          <w:p w14:paraId="586A4545"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607</w:t>
            </w:r>
          </w:p>
        </w:tc>
        <w:tc>
          <w:tcPr>
            <w:tcW w:w="0" w:type="auto"/>
            <w:vAlign w:val="center"/>
            <w:hideMark/>
          </w:tcPr>
          <w:p w14:paraId="7FF04D71"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26,7</w:t>
            </w:r>
          </w:p>
        </w:tc>
        <w:tc>
          <w:tcPr>
            <w:tcW w:w="0" w:type="auto"/>
            <w:vAlign w:val="center"/>
            <w:hideMark/>
          </w:tcPr>
          <w:p w14:paraId="40D7DF0A"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2 296</w:t>
            </w:r>
          </w:p>
        </w:tc>
      </w:tr>
      <w:tr w:rsidR="00A00FAE" w:rsidRPr="002F1CE2" w14:paraId="406A3399" w14:textId="77777777" w:rsidTr="00A00FAE">
        <w:trPr>
          <w:tblCellSpacing w:w="15" w:type="dxa"/>
        </w:trPr>
        <w:tc>
          <w:tcPr>
            <w:tcW w:w="0" w:type="auto"/>
            <w:vAlign w:val="center"/>
            <w:hideMark/>
          </w:tcPr>
          <w:p w14:paraId="377C045C"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une famille monoparentale</w:t>
            </w:r>
          </w:p>
        </w:tc>
        <w:tc>
          <w:tcPr>
            <w:tcW w:w="0" w:type="auto"/>
            <w:vAlign w:val="center"/>
            <w:hideMark/>
          </w:tcPr>
          <w:p w14:paraId="2BC003EE"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128</w:t>
            </w:r>
          </w:p>
        </w:tc>
        <w:tc>
          <w:tcPr>
            <w:tcW w:w="0" w:type="auto"/>
            <w:vAlign w:val="center"/>
            <w:hideMark/>
          </w:tcPr>
          <w:p w14:paraId="00639862"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5,6</w:t>
            </w:r>
          </w:p>
        </w:tc>
        <w:tc>
          <w:tcPr>
            <w:tcW w:w="0" w:type="auto"/>
            <w:vAlign w:val="center"/>
            <w:hideMark/>
          </w:tcPr>
          <w:p w14:paraId="07D98FB1" w14:textId="77777777" w:rsidR="00A00FAE" w:rsidRPr="002F1CE2" w:rsidRDefault="00A00FAE" w:rsidP="00A00FAE">
            <w:pPr>
              <w:spacing w:after="0" w:line="240" w:lineRule="auto"/>
              <w:rPr>
                <w:rFonts w:ascii="Times New Roman" w:eastAsia="Times New Roman" w:hAnsi="Times New Roman" w:cs="Times New Roman"/>
                <w:sz w:val="16"/>
                <w:szCs w:val="16"/>
              </w:rPr>
            </w:pPr>
            <w:r w:rsidRPr="002F1CE2">
              <w:rPr>
                <w:rFonts w:ascii="Times New Roman" w:eastAsia="Times New Roman" w:hAnsi="Times New Roman" w:cs="Times New Roman"/>
                <w:sz w:val="16"/>
                <w:szCs w:val="16"/>
              </w:rPr>
              <w:t>303</w:t>
            </w:r>
          </w:p>
        </w:tc>
      </w:tr>
    </w:tbl>
    <w:p w14:paraId="454A4293" w14:textId="77777777" w:rsidR="00A00FAE" w:rsidRPr="002F1CE2" w:rsidRDefault="00A00FAE" w:rsidP="00A00FA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lastRenderedPageBreak/>
        <w:t>Sources : Insee, RP2009 (géographie au 01/01/201</w:t>
      </w:r>
      <w:r w:rsidRPr="002F1CE2">
        <w:rPr>
          <w:rFonts w:ascii="Times New Roman" w:eastAsia="Times New Roman" w:hAnsi="Times New Roman" w:cs="Times New Roman"/>
          <w:sz w:val="24"/>
          <w:szCs w:val="24"/>
        </w:rPr>
        <w:t xml:space="preserve">1) et RP2014 (géographie au 01/01/2016) exploitations complémentaires. </w:t>
      </w:r>
    </w:p>
    <w:p w14:paraId="231579EF" w14:textId="77777777" w:rsidR="00A00FAE" w:rsidRDefault="00A00FAE" w:rsidP="00A00FAE">
      <w:pPr>
        <w:rPr>
          <w:sz w:val="16"/>
          <w:szCs w:val="16"/>
        </w:rPr>
      </w:pPr>
    </w:p>
    <w:p w14:paraId="09F38478" w14:textId="77777777" w:rsidR="00A00FAE" w:rsidRPr="008704B4"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r w:rsidRPr="008704B4">
        <w:rPr>
          <w:rFonts w:ascii="Times New Roman" w:eastAsia="Times New Roman" w:hAnsi="Times New Roman" w:cs="Times New Roman"/>
          <w:b/>
          <w:bCs/>
          <w:sz w:val="27"/>
          <w:szCs w:val="27"/>
        </w:rPr>
        <w:t xml:space="preserve">tableau FAM T3 - Composition des familles </w:t>
      </w:r>
      <w:r>
        <w:rPr>
          <w:rFonts w:ascii="Times New Roman" w:eastAsia="Times New Roman" w:hAnsi="Times New Roman" w:cs="Times New Roman"/>
          <w:b/>
          <w:bCs/>
          <w:sz w:val="27"/>
          <w:szCs w:val="27"/>
        </w:rPr>
        <w:t>/AIX ET ISABLE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4"/>
        <w:gridCol w:w="600"/>
        <w:gridCol w:w="615"/>
      </w:tblGrid>
      <w:tr w:rsidR="00A00FAE" w:rsidRPr="008704B4" w14:paraId="16FB450B" w14:textId="77777777" w:rsidTr="00A00FAE">
        <w:trPr>
          <w:tblCellSpacing w:w="15" w:type="dxa"/>
        </w:trPr>
        <w:tc>
          <w:tcPr>
            <w:tcW w:w="0" w:type="auto"/>
            <w:gridSpan w:val="3"/>
            <w:tcBorders>
              <w:top w:val="nil"/>
              <w:left w:val="nil"/>
              <w:bottom w:val="nil"/>
              <w:right w:val="nil"/>
            </w:tcBorders>
            <w:vAlign w:val="center"/>
            <w:hideMark/>
          </w:tcPr>
          <w:p w14:paraId="5E2D9D60"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FAM T3 - Composition des familles</w:t>
            </w:r>
          </w:p>
        </w:tc>
      </w:tr>
      <w:tr w:rsidR="00A00FAE" w:rsidRPr="008704B4" w14:paraId="7B3D47C7" w14:textId="77777777" w:rsidTr="00A00FAE">
        <w:trPr>
          <w:tblCellSpacing w:w="15" w:type="dxa"/>
        </w:trPr>
        <w:tc>
          <w:tcPr>
            <w:tcW w:w="0" w:type="auto"/>
            <w:vAlign w:val="center"/>
            <w:hideMark/>
          </w:tcPr>
          <w:p w14:paraId="40947051" w14:textId="77777777" w:rsidR="00A00FAE" w:rsidRPr="008704B4"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19A5AB8B"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2014</w:t>
            </w:r>
          </w:p>
        </w:tc>
        <w:tc>
          <w:tcPr>
            <w:tcW w:w="0" w:type="auto"/>
            <w:vAlign w:val="center"/>
            <w:hideMark/>
          </w:tcPr>
          <w:p w14:paraId="03B2BE5A" w14:textId="77777777" w:rsidR="00A00FAE" w:rsidRPr="008704B4" w:rsidRDefault="00A00FAE" w:rsidP="00A00FAE">
            <w:pPr>
              <w:spacing w:after="0" w:line="240" w:lineRule="auto"/>
              <w:jc w:val="center"/>
              <w:rPr>
                <w:rFonts w:ascii="Times New Roman" w:eastAsia="Times New Roman" w:hAnsi="Times New Roman" w:cs="Times New Roman"/>
                <w:b/>
                <w:bCs/>
                <w:sz w:val="24"/>
                <w:szCs w:val="24"/>
              </w:rPr>
            </w:pPr>
            <w:r w:rsidRPr="008704B4">
              <w:rPr>
                <w:rFonts w:ascii="Times New Roman" w:eastAsia="Times New Roman" w:hAnsi="Times New Roman" w:cs="Times New Roman"/>
                <w:b/>
                <w:bCs/>
                <w:sz w:val="24"/>
                <w:szCs w:val="24"/>
              </w:rPr>
              <w:t>%</w:t>
            </w:r>
          </w:p>
        </w:tc>
      </w:tr>
      <w:tr w:rsidR="00A00FAE" w:rsidRPr="008704B4" w14:paraId="5D883A18" w14:textId="77777777" w:rsidTr="00A00FAE">
        <w:trPr>
          <w:tblCellSpacing w:w="15" w:type="dxa"/>
        </w:trPr>
        <w:tc>
          <w:tcPr>
            <w:tcW w:w="0" w:type="auto"/>
            <w:vAlign w:val="center"/>
            <w:hideMark/>
          </w:tcPr>
          <w:p w14:paraId="78F78943"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Ensemble</w:t>
            </w:r>
          </w:p>
        </w:tc>
        <w:tc>
          <w:tcPr>
            <w:tcW w:w="0" w:type="auto"/>
            <w:vAlign w:val="center"/>
            <w:hideMark/>
          </w:tcPr>
          <w:p w14:paraId="4B59C5CD"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1 741</w:t>
            </w:r>
          </w:p>
        </w:tc>
        <w:tc>
          <w:tcPr>
            <w:tcW w:w="0" w:type="auto"/>
            <w:vAlign w:val="center"/>
            <w:hideMark/>
          </w:tcPr>
          <w:p w14:paraId="4E062A0E"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100,0</w:t>
            </w:r>
          </w:p>
        </w:tc>
      </w:tr>
      <w:tr w:rsidR="00A00FAE" w:rsidRPr="008704B4" w14:paraId="5F4CEBA5" w14:textId="77777777" w:rsidTr="00A00FAE">
        <w:trPr>
          <w:tblCellSpacing w:w="15" w:type="dxa"/>
        </w:trPr>
        <w:tc>
          <w:tcPr>
            <w:tcW w:w="0" w:type="auto"/>
            <w:vAlign w:val="center"/>
            <w:hideMark/>
          </w:tcPr>
          <w:p w14:paraId="4E2990D8"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Couples avec enfant(s)</w:t>
            </w:r>
          </w:p>
        </w:tc>
        <w:tc>
          <w:tcPr>
            <w:tcW w:w="0" w:type="auto"/>
            <w:vAlign w:val="center"/>
            <w:hideMark/>
          </w:tcPr>
          <w:p w14:paraId="2BA69E6A"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801</w:t>
            </w:r>
          </w:p>
        </w:tc>
        <w:tc>
          <w:tcPr>
            <w:tcW w:w="0" w:type="auto"/>
            <w:vAlign w:val="center"/>
            <w:hideMark/>
          </w:tcPr>
          <w:p w14:paraId="32180A39"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46,0</w:t>
            </w:r>
          </w:p>
        </w:tc>
      </w:tr>
      <w:tr w:rsidR="00A00FAE" w:rsidRPr="008704B4" w14:paraId="57CAF586" w14:textId="77777777" w:rsidTr="00A00FAE">
        <w:trPr>
          <w:tblCellSpacing w:w="15" w:type="dxa"/>
        </w:trPr>
        <w:tc>
          <w:tcPr>
            <w:tcW w:w="0" w:type="auto"/>
            <w:vAlign w:val="center"/>
            <w:hideMark/>
          </w:tcPr>
          <w:p w14:paraId="24F908F6"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Familles monoparentales</w:t>
            </w:r>
          </w:p>
        </w:tc>
        <w:tc>
          <w:tcPr>
            <w:tcW w:w="0" w:type="auto"/>
            <w:vAlign w:val="center"/>
            <w:hideMark/>
          </w:tcPr>
          <w:p w14:paraId="00D98E0D"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135</w:t>
            </w:r>
          </w:p>
        </w:tc>
        <w:tc>
          <w:tcPr>
            <w:tcW w:w="0" w:type="auto"/>
            <w:vAlign w:val="center"/>
            <w:hideMark/>
          </w:tcPr>
          <w:p w14:paraId="352B438B"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7,8</w:t>
            </w:r>
          </w:p>
        </w:tc>
      </w:tr>
      <w:tr w:rsidR="00A00FAE" w:rsidRPr="008704B4" w14:paraId="5CCD0D32" w14:textId="77777777" w:rsidTr="00A00FAE">
        <w:trPr>
          <w:tblCellSpacing w:w="15" w:type="dxa"/>
        </w:trPr>
        <w:tc>
          <w:tcPr>
            <w:tcW w:w="0" w:type="auto"/>
            <w:vAlign w:val="center"/>
            <w:hideMark/>
          </w:tcPr>
          <w:p w14:paraId="203A0CB5"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hommes seuls avec enfant(s)</w:t>
            </w:r>
          </w:p>
        </w:tc>
        <w:tc>
          <w:tcPr>
            <w:tcW w:w="0" w:type="auto"/>
            <w:vAlign w:val="center"/>
            <w:hideMark/>
          </w:tcPr>
          <w:p w14:paraId="6E0630A7"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34</w:t>
            </w:r>
          </w:p>
        </w:tc>
        <w:tc>
          <w:tcPr>
            <w:tcW w:w="0" w:type="auto"/>
            <w:vAlign w:val="center"/>
            <w:hideMark/>
          </w:tcPr>
          <w:p w14:paraId="7E8559A5"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2,0</w:t>
            </w:r>
          </w:p>
        </w:tc>
      </w:tr>
      <w:tr w:rsidR="00A00FAE" w:rsidRPr="008704B4" w14:paraId="2AEBFF84" w14:textId="77777777" w:rsidTr="00A00FAE">
        <w:trPr>
          <w:tblCellSpacing w:w="15" w:type="dxa"/>
        </w:trPr>
        <w:tc>
          <w:tcPr>
            <w:tcW w:w="0" w:type="auto"/>
            <w:vAlign w:val="center"/>
            <w:hideMark/>
          </w:tcPr>
          <w:p w14:paraId="4180138D"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femmes seules avec enfant(s)</w:t>
            </w:r>
          </w:p>
        </w:tc>
        <w:tc>
          <w:tcPr>
            <w:tcW w:w="0" w:type="auto"/>
            <w:vAlign w:val="center"/>
            <w:hideMark/>
          </w:tcPr>
          <w:p w14:paraId="697AE0A3"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101</w:t>
            </w:r>
          </w:p>
        </w:tc>
        <w:tc>
          <w:tcPr>
            <w:tcW w:w="0" w:type="auto"/>
            <w:vAlign w:val="center"/>
            <w:hideMark/>
          </w:tcPr>
          <w:p w14:paraId="2A08B3F1"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5,8</w:t>
            </w:r>
          </w:p>
        </w:tc>
      </w:tr>
      <w:tr w:rsidR="00A00FAE" w:rsidRPr="008704B4" w14:paraId="6045D8F2" w14:textId="77777777" w:rsidTr="00A00FAE">
        <w:trPr>
          <w:tblCellSpacing w:w="15" w:type="dxa"/>
        </w:trPr>
        <w:tc>
          <w:tcPr>
            <w:tcW w:w="0" w:type="auto"/>
            <w:vAlign w:val="center"/>
            <w:hideMark/>
          </w:tcPr>
          <w:p w14:paraId="3AB63210"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Couples sans enfant</w:t>
            </w:r>
          </w:p>
        </w:tc>
        <w:tc>
          <w:tcPr>
            <w:tcW w:w="0" w:type="auto"/>
            <w:vAlign w:val="center"/>
            <w:hideMark/>
          </w:tcPr>
          <w:p w14:paraId="7AAB51BF"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806</w:t>
            </w:r>
          </w:p>
        </w:tc>
        <w:tc>
          <w:tcPr>
            <w:tcW w:w="0" w:type="auto"/>
            <w:vAlign w:val="center"/>
            <w:hideMark/>
          </w:tcPr>
          <w:p w14:paraId="196C0699" w14:textId="77777777" w:rsidR="00A00FAE" w:rsidRPr="008704B4" w:rsidRDefault="00A00FAE" w:rsidP="00A00FAE">
            <w:pPr>
              <w:spacing w:after="0" w:line="240" w:lineRule="auto"/>
              <w:rPr>
                <w:rFonts w:ascii="Times New Roman" w:eastAsia="Times New Roman" w:hAnsi="Times New Roman" w:cs="Times New Roman"/>
                <w:sz w:val="24"/>
                <w:szCs w:val="24"/>
              </w:rPr>
            </w:pPr>
            <w:r w:rsidRPr="008704B4">
              <w:rPr>
                <w:rFonts w:ascii="Times New Roman" w:eastAsia="Times New Roman" w:hAnsi="Times New Roman" w:cs="Times New Roman"/>
                <w:sz w:val="24"/>
                <w:szCs w:val="24"/>
              </w:rPr>
              <w:t>46,3</w:t>
            </w:r>
          </w:p>
        </w:tc>
      </w:tr>
    </w:tbl>
    <w:p w14:paraId="72A0B30C" w14:textId="77777777" w:rsidR="00A00FAE" w:rsidRDefault="00A00FAE" w:rsidP="00A00FAE">
      <w:pPr>
        <w:rPr>
          <w:sz w:val="16"/>
          <w:szCs w:val="16"/>
        </w:rPr>
      </w:pPr>
    </w:p>
    <w:p w14:paraId="1A01CC39" w14:textId="77777777" w:rsidR="00A00FAE" w:rsidRDefault="00A00FAE" w:rsidP="00A00FAE">
      <w:pPr>
        <w:rPr>
          <w:sz w:val="16"/>
          <w:szCs w:val="16"/>
        </w:rPr>
      </w:pPr>
    </w:p>
    <w:p w14:paraId="520459BC" w14:textId="77777777" w:rsidR="00A00FAE" w:rsidRDefault="00A00FAE" w:rsidP="00A00FAE">
      <w:pPr>
        <w:rPr>
          <w:sz w:val="16"/>
          <w:szCs w:val="16"/>
        </w:rPr>
      </w:pPr>
    </w:p>
    <w:p w14:paraId="0BF34F87" w14:textId="77777777" w:rsidR="00A00FAE" w:rsidRDefault="00A00FAE" w:rsidP="00A00FAE">
      <w:pPr>
        <w:rPr>
          <w:sz w:val="16"/>
          <w:szCs w:val="16"/>
        </w:rPr>
      </w:pPr>
    </w:p>
    <w:p w14:paraId="103E936F" w14:textId="77777777" w:rsidR="00A00FAE" w:rsidRDefault="00A00FAE" w:rsidP="00A00FAE">
      <w:pPr>
        <w:rPr>
          <w:sz w:val="16"/>
          <w:szCs w:val="16"/>
        </w:rPr>
      </w:pPr>
    </w:p>
    <w:p w14:paraId="4BAAD54D" w14:textId="77777777" w:rsidR="00A00FAE" w:rsidRDefault="00A00FAE" w:rsidP="00A00FAE">
      <w:pPr>
        <w:rPr>
          <w:sz w:val="16"/>
          <w:szCs w:val="16"/>
        </w:rPr>
      </w:pPr>
    </w:p>
    <w:p w14:paraId="73C5CBDA" w14:textId="77777777" w:rsidR="00A00FAE" w:rsidRDefault="00A00FAE" w:rsidP="00A00FAE">
      <w:pPr>
        <w:rPr>
          <w:sz w:val="16"/>
          <w:szCs w:val="16"/>
        </w:rPr>
      </w:pPr>
    </w:p>
    <w:p w14:paraId="062A6515" w14:textId="77777777" w:rsidR="00A00FAE" w:rsidRPr="00FB0F0B"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r w:rsidRPr="00FB0F0B">
        <w:rPr>
          <w:rFonts w:ascii="Times New Roman" w:eastAsia="Times New Roman" w:hAnsi="Times New Roman" w:cs="Times New Roman"/>
          <w:b/>
          <w:bCs/>
          <w:sz w:val="27"/>
          <w:szCs w:val="27"/>
        </w:rPr>
        <w:t xml:space="preserve">tableau FAM T3 - Composition des familles </w:t>
      </w:r>
      <w:r>
        <w:rPr>
          <w:rFonts w:ascii="Times New Roman" w:eastAsia="Times New Roman" w:hAnsi="Times New Roman" w:cs="Times New Roman"/>
          <w:b/>
          <w:bCs/>
          <w:sz w:val="27"/>
          <w:szCs w:val="27"/>
        </w:rPr>
        <w:t>/COBY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4"/>
        <w:gridCol w:w="600"/>
        <w:gridCol w:w="615"/>
      </w:tblGrid>
      <w:tr w:rsidR="00A00FAE" w:rsidRPr="00FB0F0B" w14:paraId="484206B9" w14:textId="77777777" w:rsidTr="00A00FAE">
        <w:trPr>
          <w:tblCellSpacing w:w="15" w:type="dxa"/>
        </w:trPr>
        <w:tc>
          <w:tcPr>
            <w:tcW w:w="0" w:type="auto"/>
            <w:gridSpan w:val="3"/>
            <w:tcBorders>
              <w:top w:val="nil"/>
              <w:left w:val="nil"/>
              <w:bottom w:val="nil"/>
              <w:right w:val="nil"/>
            </w:tcBorders>
            <w:vAlign w:val="center"/>
            <w:hideMark/>
          </w:tcPr>
          <w:p w14:paraId="237485E9"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FAM T3 - Composition des familles</w:t>
            </w:r>
          </w:p>
        </w:tc>
      </w:tr>
      <w:tr w:rsidR="00A00FAE" w:rsidRPr="00FB0F0B" w14:paraId="28A70151" w14:textId="77777777" w:rsidTr="00A00FAE">
        <w:trPr>
          <w:tblCellSpacing w:w="15" w:type="dxa"/>
        </w:trPr>
        <w:tc>
          <w:tcPr>
            <w:tcW w:w="0" w:type="auto"/>
            <w:vAlign w:val="center"/>
            <w:hideMark/>
          </w:tcPr>
          <w:p w14:paraId="2808C133" w14:textId="77777777" w:rsidR="00A00FAE" w:rsidRPr="00FB0F0B"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72E87AC5"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2014</w:t>
            </w:r>
          </w:p>
        </w:tc>
        <w:tc>
          <w:tcPr>
            <w:tcW w:w="0" w:type="auto"/>
            <w:vAlign w:val="center"/>
            <w:hideMark/>
          </w:tcPr>
          <w:p w14:paraId="5BBACF13" w14:textId="77777777" w:rsidR="00A00FAE" w:rsidRPr="00FB0F0B" w:rsidRDefault="00A00FAE" w:rsidP="00A00FAE">
            <w:pPr>
              <w:spacing w:after="0" w:line="240" w:lineRule="auto"/>
              <w:jc w:val="center"/>
              <w:rPr>
                <w:rFonts w:ascii="Times New Roman" w:eastAsia="Times New Roman" w:hAnsi="Times New Roman" w:cs="Times New Roman"/>
                <w:b/>
                <w:bCs/>
                <w:sz w:val="24"/>
                <w:szCs w:val="24"/>
              </w:rPr>
            </w:pPr>
            <w:r w:rsidRPr="00FB0F0B">
              <w:rPr>
                <w:rFonts w:ascii="Times New Roman" w:eastAsia="Times New Roman" w:hAnsi="Times New Roman" w:cs="Times New Roman"/>
                <w:b/>
                <w:bCs/>
                <w:sz w:val="24"/>
                <w:szCs w:val="24"/>
              </w:rPr>
              <w:t>%</w:t>
            </w:r>
          </w:p>
        </w:tc>
      </w:tr>
      <w:tr w:rsidR="00A00FAE" w:rsidRPr="00FB0F0B" w14:paraId="64FAE89A" w14:textId="77777777" w:rsidTr="00A00FAE">
        <w:trPr>
          <w:tblCellSpacing w:w="15" w:type="dxa"/>
        </w:trPr>
        <w:tc>
          <w:tcPr>
            <w:tcW w:w="0" w:type="auto"/>
            <w:vAlign w:val="center"/>
            <w:hideMark/>
          </w:tcPr>
          <w:p w14:paraId="29EA4C1B"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Ensemble</w:t>
            </w:r>
          </w:p>
        </w:tc>
        <w:tc>
          <w:tcPr>
            <w:tcW w:w="0" w:type="auto"/>
            <w:vAlign w:val="center"/>
            <w:hideMark/>
          </w:tcPr>
          <w:p w14:paraId="1C766CD2"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3 067</w:t>
            </w:r>
          </w:p>
        </w:tc>
        <w:tc>
          <w:tcPr>
            <w:tcW w:w="0" w:type="auto"/>
            <w:vAlign w:val="center"/>
            <w:hideMark/>
          </w:tcPr>
          <w:p w14:paraId="063972EF"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100,0</w:t>
            </w:r>
          </w:p>
        </w:tc>
      </w:tr>
      <w:tr w:rsidR="00A00FAE" w:rsidRPr="00FB0F0B" w14:paraId="3771E685" w14:textId="77777777" w:rsidTr="00A00FAE">
        <w:trPr>
          <w:tblCellSpacing w:w="15" w:type="dxa"/>
        </w:trPr>
        <w:tc>
          <w:tcPr>
            <w:tcW w:w="0" w:type="auto"/>
            <w:vAlign w:val="center"/>
            <w:hideMark/>
          </w:tcPr>
          <w:p w14:paraId="08BA5B7A"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Couples avec enfant(s)</w:t>
            </w:r>
          </w:p>
        </w:tc>
        <w:tc>
          <w:tcPr>
            <w:tcW w:w="0" w:type="auto"/>
            <w:vAlign w:val="center"/>
            <w:hideMark/>
          </w:tcPr>
          <w:p w14:paraId="705410A3"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1 360</w:t>
            </w:r>
          </w:p>
        </w:tc>
        <w:tc>
          <w:tcPr>
            <w:tcW w:w="0" w:type="auto"/>
            <w:vAlign w:val="center"/>
            <w:hideMark/>
          </w:tcPr>
          <w:p w14:paraId="640F3BB1"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44,3</w:t>
            </w:r>
          </w:p>
        </w:tc>
      </w:tr>
      <w:tr w:rsidR="00A00FAE" w:rsidRPr="00FB0F0B" w14:paraId="191C6238" w14:textId="77777777" w:rsidTr="00A00FAE">
        <w:trPr>
          <w:tblCellSpacing w:w="15" w:type="dxa"/>
        </w:trPr>
        <w:tc>
          <w:tcPr>
            <w:tcW w:w="0" w:type="auto"/>
            <w:vAlign w:val="center"/>
            <w:hideMark/>
          </w:tcPr>
          <w:p w14:paraId="27A54167"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Familles monoparentales</w:t>
            </w:r>
          </w:p>
        </w:tc>
        <w:tc>
          <w:tcPr>
            <w:tcW w:w="0" w:type="auto"/>
            <w:vAlign w:val="center"/>
            <w:hideMark/>
          </w:tcPr>
          <w:p w14:paraId="09CAD208"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264</w:t>
            </w:r>
          </w:p>
        </w:tc>
        <w:tc>
          <w:tcPr>
            <w:tcW w:w="0" w:type="auto"/>
            <w:vAlign w:val="center"/>
            <w:hideMark/>
          </w:tcPr>
          <w:p w14:paraId="44E82691"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8,6</w:t>
            </w:r>
          </w:p>
        </w:tc>
      </w:tr>
      <w:tr w:rsidR="00A00FAE" w:rsidRPr="00FB0F0B" w14:paraId="64235ADB" w14:textId="77777777" w:rsidTr="00A00FAE">
        <w:trPr>
          <w:tblCellSpacing w:w="15" w:type="dxa"/>
        </w:trPr>
        <w:tc>
          <w:tcPr>
            <w:tcW w:w="0" w:type="auto"/>
            <w:vAlign w:val="center"/>
            <w:hideMark/>
          </w:tcPr>
          <w:p w14:paraId="70F0B424"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hommes seuls avec enfant(s)</w:t>
            </w:r>
          </w:p>
        </w:tc>
        <w:tc>
          <w:tcPr>
            <w:tcW w:w="0" w:type="auto"/>
            <w:vAlign w:val="center"/>
            <w:hideMark/>
          </w:tcPr>
          <w:p w14:paraId="5D3BB2F3"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75</w:t>
            </w:r>
          </w:p>
        </w:tc>
        <w:tc>
          <w:tcPr>
            <w:tcW w:w="0" w:type="auto"/>
            <w:vAlign w:val="center"/>
            <w:hideMark/>
          </w:tcPr>
          <w:p w14:paraId="564D0771"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2,4</w:t>
            </w:r>
          </w:p>
        </w:tc>
      </w:tr>
      <w:tr w:rsidR="00A00FAE" w:rsidRPr="00FB0F0B" w14:paraId="4EDAC528" w14:textId="77777777" w:rsidTr="00A00FAE">
        <w:trPr>
          <w:tblCellSpacing w:w="15" w:type="dxa"/>
        </w:trPr>
        <w:tc>
          <w:tcPr>
            <w:tcW w:w="0" w:type="auto"/>
            <w:vAlign w:val="center"/>
            <w:hideMark/>
          </w:tcPr>
          <w:p w14:paraId="3B617779"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femmes seules avec enfant(s)</w:t>
            </w:r>
          </w:p>
        </w:tc>
        <w:tc>
          <w:tcPr>
            <w:tcW w:w="0" w:type="auto"/>
            <w:vAlign w:val="center"/>
            <w:hideMark/>
          </w:tcPr>
          <w:p w14:paraId="253136B9"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189</w:t>
            </w:r>
          </w:p>
        </w:tc>
        <w:tc>
          <w:tcPr>
            <w:tcW w:w="0" w:type="auto"/>
            <w:vAlign w:val="center"/>
            <w:hideMark/>
          </w:tcPr>
          <w:p w14:paraId="6C0D21E8"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6,1</w:t>
            </w:r>
          </w:p>
        </w:tc>
      </w:tr>
      <w:tr w:rsidR="00A00FAE" w:rsidRPr="00FB0F0B" w14:paraId="570E6203" w14:textId="77777777" w:rsidTr="00A00FAE">
        <w:trPr>
          <w:tblCellSpacing w:w="15" w:type="dxa"/>
        </w:trPr>
        <w:tc>
          <w:tcPr>
            <w:tcW w:w="0" w:type="auto"/>
            <w:vAlign w:val="center"/>
            <w:hideMark/>
          </w:tcPr>
          <w:p w14:paraId="39CA5D62"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Couples sans enfant</w:t>
            </w:r>
          </w:p>
        </w:tc>
        <w:tc>
          <w:tcPr>
            <w:tcW w:w="0" w:type="auto"/>
            <w:vAlign w:val="center"/>
            <w:hideMark/>
          </w:tcPr>
          <w:p w14:paraId="236D47E1"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1 443</w:t>
            </w:r>
          </w:p>
        </w:tc>
        <w:tc>
          <w:tcPr>
            <w:tcW w:w="0" w:type="auto"/>
            <w:vAlign w:val="center"/>
            <w:hideMark/>
          </w:tcPr>
          <w:p w14:paraId="326B3CF5" w14:textId="77777777" w:rsidR="00A00FAE" w:rsidRPr="00FB0F0B" w:rsidRDefault="00A00FAE" w:rsidP="00A00FAE">
            <w:pPr>
              <w:spacing w:after="0" w:line="240" w:lineRule="auto"/>
              <w:rPr>
                <w:rFonts w:ascii="Times New Roman" w:eastAsia="Times New Roman" w:hAnsi="Times New Roman" w:cs="Times New Roman"/>
                <w:sz w:val="24"/>
                <w:szCs w:val="24"/>
              </w:rPr>
            </w:pPr>
            <w:r w:rsidRPr="00FB0F0B">
              <w:rPr>
                <w:rFonts w:ascii="Times New Roman" w:eastAsia="Times New Roman" w:hAnsi="Times New Roman" w:cs="Times New Roman"/>
                <w:sz w:val="24"/>
                <w:szCs w:val="24"/>
              </w:rPr>
              <w:t>47,1</w:t>
            </w:r>
          </w:p>
        </w:tc>
      </w:tr>
    </w:tbl>
    <w:p w14:paraId="5DD2F337" w14:textId="77777777" w:rsidR="00A00FAE" w:rsidRDefault="00A00FAE" w:rsidP="00A00FAE">
      <w:pPr>
        <w:rPr>
          <w:sz w:val="16"/>
          <w:szCs w:val="16"/>
        </w:rPr>
      </w:pPr>
    </w:p>
    <w:p w14:paraId="00C974ED" w14:textId="77777777" w:rsidR="00A00FAE" w:rsidRDefault="00A00FAE" w:rsidP="00A00FAE">
      <w:pPr>
        <w:rPr>
          <w:sz w:val="16"/>
          <w:szCs w:val="16"/>
        </w:rPr>
      </w:pPr>
    </w:p>
    <w:p w14:paraId="4B9769CF" w14:textId="77777777" w:rsidR="00A00FAE" w:rsidRPr="00F86668"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r w:rsidRPr="00F86668">
        <w:rPr>
          <w:rFonts w:ascii="Times New Roman" w:eastAsia="Times New Roman" w:hAnsi="Times New Roman" w:cs="Times New Roman"/>
          <w:b/>
          <w:bCs/>
          <w:sz w:val="27"/>
          <w:szCs w:val="27"/>
        </w:rPr>
        <w:t xml:space="preserve">tableau FAM T3 - Composition des familles </w:t>
      </w:r>
      <w:r>
        <w:rPr>
          <w:rFonts w:ascii="Times New Roman" w:eastAsia="Times New Roman" w:hAnsi="Times New Roman" w:cs="Times New Roman"/>
          <w:b/>
          <w:bCs/>
          <w:sz w:val="27"/>
          <w:szCs w:val="27"/>
        </w:rPr>
        <w:t>/copler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9"/>
        <w:gridCol w:w="556"/>
        <w:gridCol w:w="576"/>
      </w:tblGrid>
      <w:tr w:rsidR="00A00FAE" w:rsidRPr="00F86668" w14:paraId="78369CFB" w14:textId="77777777" w:rsidTr="00A00FAE">
        <w:trPr>
          <w:tblCellSpacing w:w="15" w:type="dxa"/>
        </w:trPr>
        <w:tc>
          <w:tcPr>
            <w:tcW w:w="0" w:type="auto"/>
            <w:gridSpan w:val="3"/>
            <w:tcBorders>
              <w:top w:val="nil"/>
              <w:left w:val="nil"/>
              <w:bottom w:val="nil"/>
              <w:right w:val="nil"/>
            </w:tcBorders>
            <w:vAlign w:val="center"/>
            <w:hideMark/>
          </w:tcPr>
          <w:p w14:paraId="0AC30F82" w14:textId="77777777" w:rsidR="00A00FAE" w:rsidRPr="00F86668" w:rsidRDefault="00A00FAE" w:rsidP="00A00FAE">
            <w:pPr>
              <w:jc w:val="center"/>
              <w:rPr>
                <w:sz w:val="24"/>
                <w:szCs w:val="24"/>
              </w:rPr>
            </w:pPr>
            <w:r w:rsidRPr="00F86668">
              <w:t>FAM T3 - Composition des familles</w:t>
            </w:r>
          </w:p>
        </w:tc>
      </w:tr>
      <w:tr w:rsidR="00A00FAE" w:rsidRPr="00F86668" w14:paraId="7D2F284B" w14:textId="77777777" w:rsidTr="00A00FAE">
        <w:trPr>
          <w:tblCellSpacing w:w="15" w:type="dxa"/>
        </w:trPr>
        <w:tc>
          <w:tcPr>
            <w:tcW w:w="0" w:type="auto"/>
            <w:vAlign w:val="center"/>
            <w:hideMark/>
          </w:tcPr>
          <w:p w14:paraId="62313035" w14:textId="77777777" w:rsidR="00A00FAE" w:rsidRPr="00F86668" w:rsidRDefault="00A00FAE" w:rsidP="00A00FAE">
            <w:pPr>
              <w:jc w:val="center"/>
            </w:pPr>
          </w:p>
        </w:tc>
        <w:tc>
          <w:tcPr>
            <w:tcW w:w="0" w:type="auto"/>
            <w:vAlign w:val="center"/>
            <w:hideMark/>
          </w:tcPr>
          <w:p w14:paraId="1413582B" w14:textId="77777777" w:rsidR="00A00FAE" w:rsidRPr="00F86668" w:rsidRDefault="00A00FAE" w:rsidP="00A00FAE">
            <w:pPr>
              <w:jc w:val="center"/>
              <w:rPr>
                <w:b/>
                <w:bCs/>
                <w:sz w:val="24"/>
                <w:szCs w:val="24"/>
              </w:rPr>
            </w:pPr>
            <w:r w:rsidRPr="00F86668">
              <w:rPr>
                <w:b/>
                <w:bCs/>
              </w:rPr>
              <w:t>2014</w:t>
            </w:r>
          </w:p>
        </w:tc>
        <w:tc>
          <w:tcPr>
            <w:tcW w:w="0" w:type="auto"/>
            <w:vAlign w:val="center"/>
            <w:hideMark/>
          </w:tcPr>
          <w:p w14:paraId="452A2736" w14:textId="77777777" w:rsidR="00A00FAE" w:rsidRPr="00F86668" w:rsidRDefault="00A00FAE" w:rsidP="00A00FAE">
            <w:pPr>
              <w:jc w:val="center"/>
              <w:rPr>
                <w:b/>
                <w:bCs/>
              </w:rPr>
            </w:pPr>
            <w:r w:rsidRPr="00F86668">
              <w:rPr>
                <w:b/>
                <w:bCs/>
              </w:rPr>
              <w:t>%</w:t>
            </w:r>
          </w:p>
        </w:tc>
      </w:tr>
      <w:tr w:rsidR="00A00FAE" w:rsidRPr="00F86668" w14:paraId="20A289AC" w14:textId="77777777" w:rsidTr="00A00FAE">
        <w:trPr>
          <w:tblCellSpacing w:w="15" w:type="dxa"/>
        </w:trPr>
        <w:tc>
          <w:tcPr>
            <w:tcW w:w="0" w:type="auto"/>
            <w:vAlign w:val="center"/>
            <w:hideMark/>
          </w:tcPr>
          <w:p w14:paraId="1529B1BF" w14:textId="77777777" w:rsidR="00A00FAE" w:rsidRPr="00F86668" w:rsidRDefault="00A00FAE" w:rsidP="00A00FAE">
            <w:r w:rsidRPr="00F86668">
              <w:lastRenderedPageBreak/>
              <w:t>Ensemble</w:t>
            </w:r>
          </w:p>
        </w:tc>
        <w:tc>
          <w:tcPr>
            <w:tcW w:w="0" w:type="auto"/>
            <w:vAlign w:val="center"/>
            <w:hideMark/>
          </w:tcPr>
          <w:p w14:paraId="7B94A075" w14:textId="77777777" w:rsidR="00A00FAE" w:rsidRPr="00F86668" w:rsidRDefault="00A00FAE" w:rsidP="00A00FAE">
            <w:r w:rsidRPr="00F86668">
              <w:t>3 806</w:t>
            </w:r>
          </w:p>
        </w:tc>
        <w:tc>
          <w:tcPr>
            <w:tcW w:w="0" w:type="auto"/>
            <w:vAlign w:val="center"/>
            <w:hideMark/>
          </w:tcPr>
          <w:p w14:paraId="0FDCB1ED" w14:textId="77777777" w:rsidR="00A00FAE" w:rsidRPr="00F86668" w:rsidRDefault="00A00FAE" w:rsidP="00A00FAE">
            <w:r w:rsidRPr="00F86668">
              <w:t>100,0</w:t>
            </w:r>
          </w:p>
        </w:tc>
      </w:tr>
      <w:tr w:rsidR="00A00FAE" w:rsidRPr="00F86668" w14:paraId="0EF2E4CE" w14:textId="77777777" w:rsidTr="00A00FAE">
        <w:trPr>
          <w:tblCellSpacing w:w="15" w:type="dxa"/>
        </w:trPr>
        <w:tc>
          <w:tcPr>
            <w:tcW w:w="0" w:type="auto"/>
            <w:vAlign w:val="center"/>
            <w:hideMark/>
          </w:tcPr>
          <w:p w14:paraId="16884448" w14:textId="77777777" w:rsidR="00A00FAE" w:rsidRPr="00F86668" w:rsidRDefault="00A00FAE" w:rsidP="00A00FAE">
            <w:r w:rsidRPr="00F86668">
              <w:t>Couples avec enfant(s)</w:t>
            </w:r>
          </w:p>
        </w:tc>
        <w:tc>
          <w:tcPr>
            <w:tcW w:w="0" w:type="auto"/>
            <w:vAlign w:val="center"/>
            <w:hideMark/>
          </w:tcPr>
          <w:p w14:paraId="04B04BDC" w14:textId="77777777" w:rsidR="00A00FAE" w:rsidRPr="00F86668" w:rsidRDefault="00A00FAE" w:rsidP="00A00FAE">
            <w:r w:rsidRPr="00F86668">
              <w:t>1 771</w:t>
            </w:r>
          </w:p>
        </w:tc>
        <w:tc>
          <w:tcPr>
            <w:tcW w:w="0" w:type="auto"/>
            <w:vAlign w:val="center"/>
            <w:hideMark/>
          </w:tcPr>
          <w:p w14:paraId="7A5AF842" w14:textId="77777777" w:rsidR="00A00FAE" w:rsidRPr="00F86668" w:rsidRDefault="00A00FAE" w:rsidP="00A00FAE">
            <w:r w:rsidRPr="00F86668">
              <w:t>46,5</w:t>
            </w:r>
          </w:p>
        </w:tc>
      </w:tr>
      <w:tr w:rsidR="00A00FAE" w:rsidRPr="00F86668" w14:paraId="74308753" w14:textId="77777777" w:rsidTr="00A00FAE">
        <w:trPr>
          <w:tblCellSpacing w:w="15" w:type="dxa"/>
        </w:trPr>
        <w:tc>
          <w:tcPr>
            <w:tcW w:w="0" w:type="auto"/>
            <w:vAlign w:val="center"/>
            <w:hideMark/>
          </w:tcPr>
          <w:p w14:paraId="17406ACF" w14:textId="77777777" w:rsidR="00A00FAE" w:rsidRPr="00F86668" w:rsidRDefault="00A00FAE" w:rsidP="00A00FAE">
            <w:r w:rsidRPr="00F86668">
              <w:t>Familles monoparentales</w:t>
            </w:r>
          </w:p>
        </w:tc>
        <w:tc>
          <w:tcPr>
            <w:tcW w:w="0" w:type="auto"/>
            <w:vAlign w:val="center"/>
            <w:hideMark/>
          </w:tcPr>
          <w:p w14:paraId="1D4E54FA" w14:textId="77777777" w:rsidR="00A00FAE" w:rsidRPr="00F86668" w:rsidRDefault="00A00FAE" w:rsidP="00A00FAE">
            <w:r w:rsidRPr="00F86668">
              <w:t>362</w:t>
            </w:r>
          </w:p>
        </w:tc>
        <w:tc>
          <w:tcPr>
            <w:tcW w:w="0" w:type="auto"/>
            <w:vAlign w:val="center"/>
            <w:hideMark/>
          </w:tcPr>
          <w:p w14:paraId="611EC320" w14:textId="77777777" w:rsidR="00A00FAE" w:rsidRPr="00F86668" w:rsidRDefault="00A00FAE" w:rsidP="00A00FAE">
            <w:r w:rsidRPr="00F86668">
              <w:t>9,5</w:t>
            </w:r>
          </w:p>
        </w:tc>
      </w:tr>
      <w:tr w:rsidR="00A00FAE" w:rsidRPr="00F86668" w14:paraId="1FBE3340" w14:textId="77777777" w:rsidTr="00A00FAE">
        <w:trPr>
          <w:tblCellSpacing w:w="15" w:type="dxa"/>
        </w:trPr>
        <w:tc>
          <w:tcPr>
            <w:tcW w:w="0" w:type="auto"/>
            <w:vAlign w:val="center"/>
            <w:hideMark/>
          </w:tcPr>
          <w:p w14:paraId="04C48027" w14:textId="77777777" w:rsidR="00A00FAE" w:rsidRPr="00F86668" w:rsidRDefault="00A00FAE" w:rsidP="00A00FAE">
            <w:r w:rsidRPr="00F86668">
              <w:t>hommes seuls avec enfant(s)</w:t>
            </w:r>
          </w:p>
        </w:tc>
        <w:tc>
          <w:tcPr>
            <w:tcW w:w="0" w:type="auto"/>
            <w:vAlign w:val="center"/>
            <w:hideMark/>
          </w:tcPr>
          <w:p w14:paraId="01751B88" w14:textId="77777777" w:rsidR="00A00FAE" w:rsidRPr="00F86668" w:rsidRDefault="00A00FAE" w:rsidP="00A00FAE">
            <w:r w:rsidRPr="00F86668">
              <w:t>67</w:t>
            </w:r>
          </w:p>
        </w:tc>
        <w:tc>
          <w:tcPr>
            <w:tcW w:w="0" w:type="auto"/>
            <w:vAlign w:val="center"/>
            <w:hideMark/>
          </w:tcPr>
          <w:p w14:paraId="04ADEF33" w14:textId="77777777" w:rsidR="00A00FAE" w:rsidRPr="00F86668" w:rsidRDefault="00A00FAE" w:rsidP="00A00FAE">
            <w:r w:rsidRPr="00F86668">
              <w:t>1,8</w:t>
            </w:r>
          </w:p>
        </w:tc>
      </w:tr>
      <w:tr w:rsidR="00A00FAE" w:rsidRPr="00F86668" w14:paraId="1D00EA4D" w14:textId="77777777" w:rsidTr="00A00FAE">
        <w:trPr>
          <w:tblCellSpacing w:w="15" w:type="dxa"/>
        </w:trPr>
        <w:tc>
          <w:tcPr>
            <w:tcW w:w="0" w:type="auto"/>
            <w:vAlign w:val="center"/>
            <w:hideMark/>
          </w:tcPr>
          <w:p w14:paraId="5EC0D44E" w14:textId="77777777" w:rsidR="00A00FAE" w:rsidRPr="00F86668" w:rsidRDefault="00A00FAE" w:rsidP="00A00FAE">
            <w:r w:rsidRPr="00F86668">
              <w:t>femmes seules avec enfant(s)</w:t>
            </w:r>
          </w:p>
        </w:tc>
        <w:tc>
          <w:tcPr>
            <w:tcW w:w="0" w:type="auto"/>
            <w:vAlign w:val="center"/>
            <w:hideMark/>
          </w:tcPr>
          <w:p w14:paraId="269D9BC7" w14:textId="77777777" w:rsidR="00A00FAE" w:rsidRPr="00F86668" w:rsidRDefault="00A00FAE" w:rsidP="00A00FAE">
            <w:r w:rsidRPr="00F86668">
              <w:t>295</w:t>
            </w:r>
          </w:p>
        </w:tc>
        <w:tc>
          <w:tcPr>
            <w:tcW w:w="0" w:type="auto"/>
            <w:vAlign w:val="center"/>
            <w:hideMark/>
          </w:tcPr>
          <w:p w14:paraId="076DDE97" w14:textId="77777777" w:rsidR="00A00FAE" w:rsidRPr="00F86668" w:rsidRDefault="00A00FAE" w:rsidP="00A00FAE">
            <w:r w:rsidRPr="00F86668">
              <w:t>7,7</w:t>
            </w:r>
          </w:p>
        </w:tc>
      </w:tr>
      <w:tr w:rsidR="00A00FAE" w:rsidRPr="00F86668" w14:paraId="1584D821" w14:textId="77777777" w:rsidTr="00A00FAE">
        <w:trPr>
          <w:tblCellSpacing w:w="15" w:type="dxa"/>
        </w:trPr>
        <w:tc>
          <w:tcPr>
            <w:tcW w:w="0" w:type="auto"/>
            <w:vAlign w:val="center"/>
            <w:hideMark/>
          </w:tcPr>
          <w:p w14:paraId="47293C3A" w14:textId="77777777" w:rsidR="00A00FAE" w:rsidRPr="00F86668" w:rsidRDefault="00A00FAE" w:rsidP="00A00FAE">
            <w:r w:rsidRPr="00F86668">
              <w:t>Couples sans enfant</w:t>
            </w:r>
          </w:p>
        </w:tc>
        <w:tc>
          <w:tcPr>
            <w:tcW w:w="0" w:type="auto"/>
            <w:vAlign w:val="center"/>
            <w:hideMark/>
          </w:tcPr>
          <w:p w14:paraId="13F85603" w14:textId="77777777" w:rsidR="00A00FAE" w:rsidRPr="00F86668" w:rsidRDefault="00A00FAE" w:rsidP="00A00FAE">
            <w:r w:rsidRPr="00F86668">
              <w:t>1 674</w:t>
            </w:r>
          </w:p>
        </w:tc>
        <w:tc>
          <w:tcPr>
            <w:tcW w:w="0" w:type="auto"/>
            <w:vAlign w:val="center"/>
            <w:hideMark/>
          </w:tcPr>
          <w:p w14:paraId="39087BDE" w14:textId="77777777" w:rsidR="00A00FAE" w:rsidRPr="00F86668" w:rsidRDefault="00A00FAE" w:rsidP="00A00FAE">
            <w:r w:rsidRPr="00F86668">
              <w:t>44,0</w:t>
            </w:r>
          </w:p>
        </w:tc>
      </w:tr>
    </w:tbl>
    <w:p w14:paraId="246433B8" w14:textId="77777777" w:rsidR="00A00FAE" w:rsidRDefault="00A00FAE" w:rsidP="00A00FAE">
      <w:pPr>
        <w:rPr>
          <w:sz w:val="16"/>
          <w:szCs w:val="16"/>
        </w:rPr>
      </w:pPr>
    </w:p>
    <w:p w14:paraId="3320E97E" w14:textId="77777777" w:rsidR="00A00FAE" w:rsidRPr="002F5CE0" w:rsidRDefault="00A00FAE" w:rsidP="00A00FAE">
      <w:pPr>
        <w:spacing w:before="100" w:beforeAutospacing="1" w:after="100" w:afterAutospacing="1" w:line="240" w:lineRule="auto"/>
        <w:outlineLvl w:val="2"/>
        <w:rPr>
          <w:rFonts w:ascii="Times New Roman" w:eastAsia="Times New Roman" w:hAnsi="Times New Roman" w:cs="Times New Roman"/>
          <w:b/>
          <w:bCs/>
          <w:sz w:val="27"/>
          <w:szCs w:val="27"/>
        </w:rPr>
      </w:pPr>
      <w:r w:rsidRPr="002F5CE0">
        <w:rPr>
          <w:rFonts w:ascii="Times New Roman" w:eastAsia="Times New Roman" w:hAnsi="Times New Roman" w:cs="Times New Roman"/>
          <w:b/>
          <w:bCs/>
          <w:sz w:val="27"/>
          <w:szCs w:val="27"/>
        </w:rPr>
        <w:t xml:space="preserve">tableau FAM T3 - Composition des familles </w:t>
      </w:r>
      <w:r>
        <w:rPr>
          <w:rFonts w:ascii="Times New Roman" w:eastAsia="Times New Roman" w:hAnsi="Times New Roman" w:cs="Times New Roman"/>
          <w:b/>
          <w:bCs/>
          <w:sz w:val="27"/>
          <w:szCs w:val="27"/>
        </w:rPr>
        <w:t>/PAYS D URFE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4"/>
        <w:gridCol w:w="600"/>
        <w:gridCol w:w="615"/>
      </w:tblGrid>
      <w:tr w:rsidR="00A00FAE" w:rsidRPr="002F5CE0" w14:paraId="73C4D325" w14:textId="77777777" w:rsidTr="00A00FAE">
        <w:trPr>
          <w:tblCellSpacing w:w="15" w:type="dxa"/>
        </w:trPr>
        <w:tc>
          <w:tcPr>
            <w:tcW w:w="0" w:type="auto"/>
            <w:gridSpan w:val="3"/>
            <w:tcBorders>
              <w:top w:val="nil"/>
              <w:left w:val="nil"/>
              <w:bottom w:val="nil"/>
              <w:right w:val="nil"/>
            </w:tcBorders>
            <w:vAlign w:val="center"/>
            <w:hideMark/>
          </w:tcPr>
          <w:p w14:paraId="10AA63D6"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FAM T3 - Composition des familles</w:t>
            </w:r>
          </w:p>
        </w:tc>
      </w:tr>
      <w:tr w:rsidR="00A00FAE" w:rsidRPr="002F5CE0" w14:paraId="1AEDEF55" w14:textId="77777777" w:rsidTr="00A00FAE">
        <w:trPr>
          <w:tblCellSpacing w:w="15" w:type="dxa"/>
        </w:trPr>
        <w:tc>
          <w:tcPr>
            <w:tcW w:w="0" w:type="auto"/>
            <w:vAlign w:val="center"/>
            <w:hideMark/>
          </w:tcPr>
          <w:p w14:paraId="60E51A71" w14:textId="77777777" w:rsidR="00A00FAE" w:rsidRPr="002F5CE0" w:rsidRDefault="00A00FAE" w:rsidP="00A00FAE">
            <w:pPr>
              <w:spacing w:after="0" w:line="240" w:lineRule="auto"/>
              <w:jc w:val="center"/>
              <w:rPr>
                <w:rFonts w:ascii="Times New Roman" w:eastAsia="Times New Roman" w:hAnsi="Times New Roman" w:cs="Times New Roman"/>
                <w:sz w:val="24"/>
                <w:szCs w:val="24"/>
              </w:rPr>
            </w:pPr>
          </w:p>
        </w:tc>
        <w:tc>
          <w:tcPr>
            <w:tcW w:w="0" w:type="auto"/>
            <w:vAlign w:val="center"/>
            <w:hideMark/>
          </w:tcPr>
          <w:p w14:paraId="50343F63"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2014</w:t>
            </w:r>
          </w:p>
        </w:tc>
        <w:tc>
          <w:tcPr>
            <w:tcW w:w="0" w:type="auto"/>
            <w:vAlign w:val="center"/>
            <w:hideMark/>
          </w:tcPr>
          <w:p w14:paraId="7F7086BD" w14:textId="77777777" w:rsidR="00A00FAE" w:rsidRPr="002F5CE0" w:rsidRDefault="00A00FAE" w:rsidP="00A00FAE">
            <w:pPr>
              <w:spacing w:after="0" w:line="240" w:lineRule="auto"/>
              <w:jc w:val="center"/>
              <w:rPr>
                <w:rFonts w:ascii="Times New Roman" w:eastAsia="Times New Roman" w:hAnsi="Times New Roman" w:cs="Times New Roman"/>
                <w:b/>
                <w:bCs/>
                <w:sz w:val="24"/>
                <w:szCs w:val="24"/>
              </w:rPr>
            </w:pPr>
            <w:r w:rsidRPr="002F5CE0">
              <w:rPr>
                <w:rFonts w:ascii="Times New Roman" w:eastAsia="Times New Roman" w:hAnsi="Times New Roman" w:cs="Times New Roman"/>
                <w:b/>
                <w:bCs/>
                <w:sz w:val="24"/>
                <w:szCs w:val="24"/>
              </w:rPr>
              <w:t>%</w:t>
            </w:r>
          </w:p>
        </w:tc>
      </w:tr>
      <w:tr w:rsidR="00A00FAE" w:rsidRPr="002F5CE0" w14:paraId="156361FC" w14:textId="77777777" w:rsidTr="00A00FAE">
        <w:trPr>
          <w:tblCellSpacing w:w="15" w:type="dxa"/>
        </w:trPr>
        <w:tc>
          <w:tcPr>
            <w:tcW w:w="0" w:type="auto"/>
            <w:vAlign w:val="center"/>
            <w:hideMark/>
          </w:tcPr>
          <w:p w14:paraId="35034E4C"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Ensemble</w:t>
            </w:r>
          </w:p>
        </w:tc>
        <w:tc>
          <w:tcPr>
            <w:tcW w:w="0" w:type="auto"/>
            <w:vAlign w:val="center"/>
            <w:hideMark/>
          </w:tcPr>
          <w:p w14:paraId="5ADF78D9"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1 434</w:t>
            </w:r>
          </w:p>
        </w:tc>
        <w:tc>
          <w:tcPr>
            <w:tcW w:w="0" w:type="auto"/>
            <w:vAlign w:val="center"/>
            <w:hideMark/>
          </w:tcPr>
          <w:p w14:paraId="4A2C025C"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100,0</w:t>
            </w:r>
          </w:p>
        </w:tc>
      </w:tr>
      <w:tr w:rsidR="00A00FAE" w:rsidRPr="002F5CE0" w14:paraId="446E67A5" w14:textId="77777777" w:rsidTr="00A00FAE">
        <w:trPr>
          <w:tblCellSpacing w:w="15" w:type="dxa"/>
        </w:trPr>
        <w:tc>
          <w:tcPr>
            <w:tcW w:w="0" w:type="auto"/>
            <w:vAlign w:val="center"/>
            <w:hideMark/>
          </w:tcPr>
          <w:p w14:paraId="20B2BCDE"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Couples avec enfant(s)</w:t>
            </w:r>
          </w:p>
        </w:tc>
        <w:tc>
          <w:tcPr>
            <w:tcW w:w="0" w:type="auto"/>
            <w:vAlign w:val="center"/>
            <w:hideMark/>
          </w:tcPr>
          <w:p w14:paraId="04044C98"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607</w:t>
            </w:r>
          </w:p>
        </w:tc>
        <w:tc>
          <w:tcPr>
            <w:tcW w:w="0" w:type="auto"/>
            <w:vAlign w:val="center"/>
            <w:hideMark/>
          </w:tcPr>
          <w:p w14:paraId="33FB22AF"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42,3</w:t>
            </w:r>
          </w:p>
        </w:tc>
      </w:tr>
      <w:tr w:rsidR="00A00FAE" w:rsidRPr="002F5CE0" w14:paraId="406080D3" w14:textId="77777777" w:rsidTr="00A00FAE">
        <w:trPr>
          <w:tblCellSpacing w:w="15" w:type="dxa"/>
        </w:trPr>
        <w:tc>
          <w:tcPr>
            <w:tcW w:w="0" w:type="auto"/>
            <w:vAlign w:val="center"/>
            <w:hideMark/>
          </w:tcPr>
          <w:p w14:paraId="5A8AF723"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Familles monoparentales</w:t>
            </w:r>
          </w:p>
        </w:tc>
        <w:tc>
          <w:tcPr>
            <w:tcW w:w="0" w:type="auto"/>
            <w:vAlign w:val="center"/>
            <w:hideMark/>
          </w:tcPr>
          <w:p w14:paraId="2037DD86"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128</w:t>
            </w:r>
          </w:p>
        </w:tc>
        <w:tc>
          <w:tcPr>
            <w:tcW w:w="0" w:type="auto"/>
            <w:vAlign w:val="center"/>
            <w:hideMark/>
          </w:tcPr>
          <w:p w14:paraId="1A3A0F0F"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8,9</w:t>
            </w:r>
          </w:p>
        </w:tc>
      </w:tr>
      <w:tr w:rsidR="00A00FAE" w:rsidRPr="002F5CE0" w14:paraId="2FB7E5A8" w14:textId="77777777" w:rsidTr="00A00FAE">
        <w:trPr>
          <w:tblCellSpacing w:w="15" w:type="dxa"/>
        </w:trPr>
        <w:tc>
          <w:tcPr>
            <w:tcW w:w="0" w:type="auto"/>
            <w:vAlign w:val="center"/>
            <w:hideMark/>
          </w:tcPr>
          <w:p w14:paraId="513AF857"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hommes seuls avec enfant(s)</w:t>
            </w:r>
          </w:p>
        </w:tc>
        <w:tc>
          <w:tcPr>
            <w:tcW w:w="0" w:type="auto"/>
            <w:vAlign w:val="center"/>
            <w:hideMark/>
          </w:tcPr>
          <w:p w14:paraId="5E560BB4"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24</w:t>
            </w:r>
          </w:p>
        </w:tc>
        <w:tc>
          <w:tcPr>
            <w:tcW w:w="0" w:type="auto"/>
            <w:vAlign w:val="center"/>
            <w:hideMark/>
          </w:tcPr>
          <w:p w14:paraId="260BDA06"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1,7</w:t>
            </w:r>
          </w:p>
        </w:tc>
      </w:tr>
      <w:tr w:rsidR="00A00FAE" w:rsidRPr="002F5CE0" w14:paraId="0D5617E6" w14:textId="77777777" w:rsidTr="00A00FAE">
        <w:trPr>
          <w:tblCellSpacing w:w="15" w:type="dxa"/>
        </w:trPr>
        <w:tc>
          <w:tcPr>
            <w:tcW w:w="0" w:type="auto"/>
            <w:vAlign w:val="center"/>
            <w:hideMark/>
          </w:tcPr>
          <w:p w14:paraId="3CF230D4"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femmes seules avec enfant(s)</w:t>
            </w:r>
          </w:p>
        </w:tc>
        <w:tc>
          <w:tcPr>
            <w:tcW w:w="0" w:type="auto"/>
            <w:vAlign w:val="center"/>
            <w:hideMark/>
          </w:tcPr>
          <w:p w14:paraId="324803D7"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104</w:t>
            </w:r>
          </w:p>
        </w:tc>
        <w:tc>
          <w:tcPr>
            <w:tcW w:w="0" w:type="auto"/>
            <w:vAlign w:val="center"/>
            <w:hideMark/>
          </w:tcPr>
          <w:p w14:paraId="0FC82C3F"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7,2</w:t>
            </w:r>
          </w:p>
        </w:tc>
      </w:tr>
      <w:tr w:rsidR="00A00FAE" w:rsidRPr="002F5CE0" w14:paraId="2FCB14EE" w14:textId="77777777" w:rsidTr="00A00FAE">
        <w:trPr>
          <w:tblCellSpacing w:w="15" w:type="dxa"/>
        </w:trPr>
        <w:tc>
          <w:tcPr>
            <w:tcW w:w="0" w:type="auto"/>
            <w:vAlign w:val="center"/>
            <w:hideMark/>
          </w:tcPr>
          <w:p w14:paraId="3ADF9012"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Couples sans enfant</w:t>
            </w:r>
          </w:p>
        </w:tc>
        <w:tc>
          <w:tcPr>
            <w:tcW w:w="0" w:type="auto"/>
            <w:vAlign w:val="center"/>
            <w:hideMark/>
          </w:tcPr>
          <w:p w14:paraId="2DA6E140"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700</w:t>
            </w:r>
          </w:p>
        </w:tc>
        <w:tc>
          <w:tcPr>
            <w:tcW w:w="0" w:type="auto"/>
            <w:vAlign w:val="center"/>
            <w:hideMark/>
          </w:tcPr>
          <w:p w14:paraId="761C1E80" w14:textId="77777777" w:rsidR="00A00FAE" w:rsidRPr="002F5CE0" w:rsidRDefault="00A00FAE" w:rsidP="00A00FAE">
            <w:pPr>
              <w:spacing w:after="0" w:line="240" w:lineRule="auto"/>
              <w:rPr>
                <w:rFonts w:ascii="Times New Roman" w:eastAsia="Times New Roman" w:hAnsi="Times New Roman" w:cs="Times New Roman"/>
                <w:sz w:val="24"/>
                <w:szCs w:val="24"/>
              </w:rPr>
            </w:pPr>
            <w:r w:rsidRPr="002F5CE0">
              <w:rPr>
                <w:rFonts w:ascii="Times New Roman" w:eastAsia="Times New Roman" w:hAnsi="Times New Roman" w:cs="Times New Roman"/>
                <w:sz w:val="24"/>
                <w:szCs w:val="24"/>
              </w:rPr>
              <w:t>48,8</w:t>
            </w:r>
          </w:p>
        </w:tc>
      </w:tr>
      <w:tr w:rsidR="00A00FAE" w:rsidRPr="002F5CE0" w14:paraId="7654F366" w14:textId="77777777" w:rsidTr="00A00FAE">
        <w:trPr>
          <w:tblCellSpacing w:w="15" w:type="dxa"/>
        </w:trPr>
        <w:tc>
          <w:tcPr>
            <w:tcW w:w="0" w:type="auto"/>
            <w:vAlign w:val="center"/>
          </w:tcPr>
          <w:p w14:paraId="1CEEAED4" w14:textId="77777777" w:rsidR="00A00FAE" w:rsidRDefault="00A00FAE" w:rsidP="00A00FAE">
            <w:pPr>
              <w:spacing w:after="0" w:line="240" w:lineRule="auto"/>
              <w:rPr>
                <w:rFonts w:ascii="Times New Roman" w:eastAsia="Times New Roman" w:hAnsi="Times New Roman" w:cs="Times New Roman"/>
                <w:sz w:val="24"/>
                <w:szCs w:val="24"/>
              </w:rPr>
            </w:pPr>
          </w:p>
          <w:p w14:paraId="0BB5AF9E" w14:textId="77777777" w:rsidR="00A00FAE" w:rsidRDefault="00A00FAE" w:rsidP="00A00FAE">
            <w:pPr>
              <w:spacing w:after="0" w:line="240" w:lineRule="auto"/>
              <w:rPr>
                <w:rFonts w:ascii="Times New Roman" w:eastAsia="Times New Roman" w:hAnsi="Times New Roman" w:cs="Times New Roman"/>
                <w:sz w:val="24"/>
                <w:szCs w:val="24"/>
              </w:rPr>
            </w:pPr>
          </w:p>
          <w:p w14:paraId="541F0781" w14:textId="77777777" w:rsidR="00A00FAE" w:rsidRDefault="00A00FAE" w:rsidP="00A00FAE">
            <w:pPr>
              <w:spacing w:after="0" w:line="240" w:lineRule="auto"/>
              <w:rPr>
                <w:rFonts w:ascii="Times New Roman" w:eastAsia="Times New Roman" w:hAnsi="Times New Roman" w:cs="Times New Roman"/>
                <w:sz w:val="24"/>
                <w:szCs w:val="24"/>
              </w:rPr>
            </w:pPr>
          </w:p>
          <w:p w14:paraId="456FC82A" w14:textId="77777777" w:rsidR="00A00FAE" w:rsidRPr="002F5CE0" w:rsidRDefault="00A00FAE" w:rsidP="00A00FAE">
            <w:pPr>
              <w:spacing w:after="0" w:line="240" w:lineRule="auto"/>
              <w:rPr>
                <w:rFonts w:ascii="Times New Roman" w:eastAsia="Times New Roman" w:hAnsi="Times New Roman" w:cs="Times New Roman"/>
                <w:sz w:val="24"/>
                <w:szCs w:val="24"/>
              </w:rPr>
            </w:pPr>
          </w:p>
        </w:tc>
        <w:tc>
          <w:tcPr>
            <w:tcW w:w="0" w:type="auto"/>
            <w:vAlign w:val="center"/>
          </w:tcPr>
          <w:p w14:paraId="6C5EC71A" w14:textId="77777777" w:rsidR="00A00FAE" w:rsidRPr="002F5CE0" w:rsidRDefault="00A00FAE" w:rsidP="00A00FAE">
            <w:pPr>
              <w:spacing w:after="0" w:line="240" w:lineRule="auto"/>
              <w:rPr>
                <w:rFonts w:ascii="Times New Roman" w:eastAsia="Times New Roman" w:hAnsi="Times New Roman" w:cs="Times New Roman"/>
                <w:sz w:val="24"/>
                <w:szCs w:val="24"/>
              </w:rPr>
            </w:pPr>
          </w:p>
        </w:tc>
        <w:tc>
          <w:tcPr>
            <w:tcW w:w="0" w:type="auto"/>
            <w:vAlign w:val="center"/>
          </w:tcPr>
          <w:p w14:paraId="0B09141A" w14:textId="77777777" w:rsidR="00A00FAE" w:rsidRPr="002F5CE0" w:rsidRDefault="00A00FAE" w:rsidP="00A00FAE">
            <w:pPr>
              <w:spacing w:after="0" w:line="240" w:lineRule="auto"/>
              <w:rPr>
                <w:rFonts w:ascii="Times New Roman" w:eastAsia="Times New Roman" w:hAnsi="Times New Roman" w:cs="Times New Roman"/>
                <w:sz w:val="24"/>
                <w:szCs w:val="24"/>
              </w:rPr>
            </w:pPr>
          </w:p>
        </w:tc>
      </w:tr>
    </w:tbl>
    <w:p w14:paraId="340A749C" w14:textId="77777777" w:rsidR="00A00FAE" w:rsidRDefault="00A00FAE" w:rsidP="00A00FAE">
      <w:pPr>
        <w:rPr>
          <w:sz w:val="16"/>
          <w:szCs w:val="16"/>
        </w:rPr>
      </w:pPr>
    </w:p>
    <w:p w14:paraId="10285586" w14:textId="77777777" w:rsidR="00A00FAE" w:rsidRDefault="00A00FAE" w:rsidP="00A00FAE">
      <w:pPr>
        <w:rPr>
          <w:sz w:val="24"/>
          <w:szCs w:val="24"/>
        </w:rPr>
      </w:pPr>
      <w:r>
        <w:rPr>
          <w:sz w:val="24"/>
          <w:szCs w:val="24"/>
        </w:rPr>
        <w:t xml:space="preserve">          </w:t>
      </w:r>
    </w:p>
    <w:p w14:paraId="7665A8C7" w14:textId="77777777" w:rsidR="00A00FAE" w:rsidRPr="0029192F" w:rsidRDefault="00A00FAE" w:rsidP="00A00FAE">
      <w:pPr>
        <w:rPr>
          <w:sz w:val="24"/>
          <w:szCs w:val="24"/>
        </w:rPr>
      </w:pPr>
      <w:r>
        <w:rPr>
          <w:b/>
          <w:i/>
          <w:sz w:val="32"/>
          <w:szCs w:val="32"/>
          <w:u w:val="single"/>
        </w:rPr>
        <w:t xml:space="preserve">III/Eude </w:t>
      </w:r>
      <w:r w:rsidRPr="005F743A">
        <w:rPr>
          <w:b/>
          <w:i/>
          <w:sz w:val="32"/>
          <w:szCs w:val="32"/>
          <w:u w:val="single"/>
        </w:rPr>
        <w:t xml:space="preserve">  de prévalence</w:t>
      </w:r>
      <w:r>
        <w:rPr>
          <w:b/>
          <w:i/>
          <w:sz w:val="32"/>
          <w:szCs w:val="32"/>
          <w:u w:val="single"/>
        </w:rPr>
        <w:t xml:space="preserve"> des troubles mentaux chez l enfant </w:t>
      </w:r>
      <w:r w:rsidRPr="005F743A">
        <w:rPr>
          <w:b/>
          <w:i/>
          <w:sz w:val="32"/>
          <w:szCs w:val="32"/>
          <w:u w:val="single"/>
        </w:rPr>
        <w:t xml:space="preserve"> et projection du nombre d’ enfants à prendre en charge sur le territoire</w:t>
      </w:r>
    </w:p>
    <w:p w14:paraId="3508D5DA" w14:textId="77777777" w:rsidR="00A00FAE" w:rsidRDefault="00A00FAE" w:rsidP="00A00FAE">
      <w:pPr>
        <w:rPr>
          <w:b/>
          <w:i/>
          <w:noProof/>
          <w:sz w:val="28"/>
          <w:szCs w:val="28"/>
          <w:u w:val="single"/>
        </w:rPr>
      </w:pPr>
      <w:r w:rsidRPr="009D3924">
        <w:rPr>
          <w:b/>
          <w:sz w:val="28"/>
          <w:szCs w:val="28"/>
        </w:rPr>
        <w:t>1.</w:t>
      </w:r>
      <w:r w:rsidRPr="009D3924">
        <w:rPr>
          <w:b/>
          <w:i/>
          <w:sz w:val="28"/>
          <w:szCs w:val="28"/>
          <w:u w:val="single"/>
        </w:rPr>
        <w:t>Prévalence des pathologies mentales (données inserm 20</w:t>
      </w:r>
      <w:r w:rsidRPr="009D3924">
        <w:rPr>
          <w:b/>
          <w:i/>
          <w:noProof/>
          <w:sz w:val="28"/>
          <w:szCs w:val="28"/>
          <w:u w:val="single"/>
        </w:rPr>
        <w:t>01)</w:t>
      </w:r>
    </w:p>
    <w:p w14:paraId="2F00D3E7" w14:textId="77777777" w:rsidR="00A00FAE" w:rsidRPr="00A11A9B" w:rsidRDefault="00A00FAE" w:rsidP="00A00FAE">
      <w:pPr>
        <w:rPr>
          <w:noProof/>
          <w:sz w:val="28"/>
          <w:szCs w:val="28"/>
        </w:rPr>
      </w:pPr>
      <w:r w:rsidRPr="005F743A">
        <w:rPr>
          <w:noProof/>
        </w:rPr>
        <w:lastRenderedPageBreak/>
        <w:drawing>
          <wp:inline distT="0" distB="0" distL="0" distR="0" wp14:anchorId="045D7329" wp14:editId="1017A1EC">
            <wp:extent cx="5760720" cy="38284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828415"/>
                    </a:xfrm>
                    <a:prstGeom prst="rect">
                      <a:avLst/>
                    </a:prstGeom>
                  </pic:spPr>
                </pic:pic>
              </a:graphicData>
            </a:graphic>
          </wp:inline>
        </w:drawing>
      </w:r>
    </w:p>
    <w:p w14:paraId="4DCE183D" w14:textId="77777777" w:rsidR="00A00FAE" w:rsidRPr="005F743A" w:rsidRDefault="00A00FAE" w:rsidP="00A00FAE">
      <w:pPr>
        <w:pStyle w:val="Paragraphedeliste"/>
        <w:rPr>
          <w:b/>
          <w:i/>
          <w:sz w:val="28"/>
          <w:szCs w:val="28"/>
          <w:u w:val="single"/>
        </w:rPr>
      </w:pPr>
      <w:r w:rsidRPr="005F743A">
        <w:rPr>
          <w:b/>
          <w:i/>
          <w:sz w:val="28"/>
          <w:szCs w:val="28"/>
          <w:u w:val="single"/>
        </w:rPr>
        <w:t xml:space="preserve"> </w:t>
      </w:r>
    </w:p>
    <w:p w14:paraId="7684B566" w14:textId="77777777" w:rsidR="00A00FAE" w:rsidRDefault="00A00FAE" w:rsidP="00A00FAE">
      <w:pPr>
        <w:rPr>
          <w:rFonts w:ascii="Arial" w:eastAsia="Times New Roman" w:hAnsi="Arial" w:cs="Arial"/>
          <w:sz w:val="24"/>
          <w:szCs w:val="24"/>
        </w:rPr>
      </w:pPr>
    </w:p>
    <w:p w14:paraId="5C2FF0B4" w14:textId="77777777" w:rsidR="00A00FAE" w:rsidRPr="009D3924" w:rsidRDefault="00A00FAE" w:rsidP="00A00FAE">
      <w:pPr>
        <w:rPr>
          <w:rFonts w:ascii="Arial" w:eastAsia="Times New Roman" w:hAnsi="Arial" w:cs="Arial"/>
          <w:b/>
          <w:i/>
          <w:sz w:val="28"/>
          <w:szCs w:val="28"/>
          <w:u w:val="single"/>
        </w:rPr>
      </w:pPr>
      <w:r w:rsidRPr="009D3924">
        <w:rPr>
          <w:rFonts w:ascii="Arial" w:eastAsia="Times New Roman" w:hAnsi="Arial" w:cs="Arial"/>
          <w:b/>
          <w:i/>
          <w:sz w:val="28"/>
          <w:szCs w:val="28"/>
          <w:u w:val="single"/>
        </w:rPr>
        <w:t>2.Prévalence des troubles d’ apprentissage en France en 2014</w:t>
      </w:r>
    </w:p>
    <w:p w14:paraId="363223E6" w14:textId="77777777" w:rsidR="00A00FAE" w:rsidRDefault="004321FC" w:rsidP="00A00FAE">
      <w:pPr>
        <w:rPr>
          <w:rFonts w:ascii="Arial" w:eastAsia="Times New Roman" w:hAnsi="Arial" w:cs="Arial"/>
          <w:b/>
          <w:i/>
          <w:sz w:val="28"/>
          <w:szCs w:val="28"/>
          <w:u w:val="single"/>
        </w:rPr>
      </w:pPr>
      <w:hyperlink r:id="rId27" w:history="1">
        <w:r w:rsidR="00A00FAE" w:rsidRPr="005D581E">
          <w:rPr>
            <w:rStyle w:val="Lienhypertexte"/>
            <w:rFonts w:ascii="Arial" w:eastAsia="Times New Roman" w:hAnsi="Arial" w:cs="Arial"/>
            <w:b/>
            <w:i/>
            <w:sz w:val="28"/>
            <w:szCs w:val="28"/>
          </w:rPr>
          <w:t>https://www.inserm.fr/information-en-sante/dossiers-information/troubles-apprentissages</w:t>
        </w:r>
      </w:hyperlink>
    </w:p>
    <w:p w14:paraId="3C9807B8" w14:textId="77777777" w:rsidR="00A00FAE" w:rsidRDefault="00A00FAE" w:rsidP="00A00FAE">
      <w:pPr>
        <w:rPr>
          <w:rFonts w:ascii="Arial" w:eastAsia="Times New Roman" w:hAnsi="Arial" w:cs="Arial"/>
          <w:b/>
          <w:i/>
          <w:sz w:val="28"/>
          <w:szCs w:val="28"/>
          <w:u w:val="single"/>
        </w:rPr>
      </w:pPr>
    </w:p>
    <w:p w14:paraId="2F6CFD87" w14:textId="77777777" w:rsidR="00A00FAE" w:rsidRPr="00694BC4" w:rsidRDefault="00A00FAE" w:rsidP="00A00FAE">
      <w:pPr>
        <w:pStyle w:val="Paragraphedeliste"/>
        <w:numPr>
          <w:ilvl w:val="0"/>
          <w:numId w:val="17"/>
        </w:numPr>
        <w:spacing w:after="120" w:line="264" w:lineRule="auto"/>
        <w:rPr>
          <w:rFonts w:ascii="Arial" w:eastAsia="Times New Roman" w:hAnsi="Arial" w:cs="Arial"/>
          <w:b/>
          <w:sz w:val="28"/>
          <w:szCs w:val="28"/>
          <w:lang w:eastAsia="fr-FR"/>
        </w:rPr>
      </w:pPr>
      <w:r w:rsidRPr="00694BC4">
        <w:rPr>
          <w:rFonts w:ascii="Arial" w:eastAsia="Times New Roman" w:hAnsi="Arial" w:cs="Arial"/>
          <w:b/>
          <w:sz w:val="28"/>
          <w:szCs w:val="28"/>
          <w:lang w:eastAsia="fr-FR"/>
        </w:rPr>
        <w:t>Dyslexie 3à5% des enfants trouble souvent associé à une dysorthographie</w:t>
      </w:r>
    </w:p>
    <w:p w14:paraId="0346FC2A" w14:textId="77777777" w:rsidR="00A00FAE" w:rsidRPr="00694BC4" w:rsidRDefault="00A00FAE" w:rsidP="00A00FAE">
      <w:pPr>
        <w:pStyle w:val="Paragraphedeliste"/>
        <w:numPr>
          <w:ilvl w:val="0"/>
          <w:numId w:val="17"/>
        </w:numPr>
        <w:spacing w:after="120" w:line="264" w:lineRule="auto"/>
        <w:rPr>
          <w:rFonts w:ascii="Arial" w:eastAsia="Times New Roman" w:hAnsi="Arial" w:cs="Arial"/>
          <w:b/>
          <w:sz w:val="28"/>
          <w:szCs w:val="28"/>
          <w:lang w:eastAsia="fr-FR"/>
        </w:rPr>
      </w:pPr>
      <w:r w:rsidRPr="00694BC4">
        <w:rPr>
          <w:rFonts w:ascii="Arial" w:eastAsia="Times New Roman" w:hAnsi="Arial" w:cs="Arial"/>
          <w:b/>
          <w:sz w:val="28"/>
          <w:szCs w:val="28"/>
          <w:lang w:eastAsia="fr-FR"/>
        </w:rPr>
        <w:t>Dyspraxie 5à7% des enfants de 5à11 ans</w:t>
      </w:r>
    </w:p>
    <w:p w14:paraId="55447BBF" w14:textId="77777777" w:rsidR="00A00FAE" w:rsidRPr="00694BC4" w:rsidRDefault="00A00FAE" w:rsidP="00A00FAE">
      <w:pPr>
        <w:pStyle w:val="Paragraphedeliste"/>
        <w:numPr>
          <w:ilvl w:val="0"/>
          <w:numId w:val="17"/>
        </w:numPr>
        <w:spacing w:after="120" w:line="264" w:lineRule="auto"/>
        <w:rPr>
          <w:rFonts w:ascii="Arial" w:eastAsia="Times New Roman" w:hAnsi="Arial" w:cs="Arial"/>
          <w:b/>
          <w:sz w:val="28"/>
          <w:szCs w:val="28"/>
          <w:lang w:eastAsia="fr-FR"/>
        </w:rPr>
      </w:pPr>
      <w:r w:rsidRPr="00694BC4">
        <w:rPr>
          <w:rFonts w:ascii="Arial" w:eastAsia="Times New Roman" w:hAnsi="Arial" w:cs="Arial"/>
          <w:b/>
          <w:sz w:val="28"/>
          <w:szCs w:val="28"/>
          <w:lang w:eastAsia="fr-FR"/>
        </w:rPr>
        <w:t>Dysphasie 2%</w:t>
      </w:r>
    </w:p>
    <w:p w14:paraId="3F4C39D6" w14:textId="77777777" w:rsidR="00A00FAE" w:rsidRPr="00694BC4" w:rsidRDefault="00A00FAE" w:rsidP="00A00FAE">
      <w:pPr>
        <w:pStyle w:val="Paragraphedeliste"/>
        <w:numPr>
          <w:ilvl w:val="0"/>
          <w:numId w:val="17"/>
        </w:numPr>
        <w:spacing w:after="120" w:line="264" w:lineRule="auto"/>
        <w:rPr>
          <w:rFonts w:ascii="Arial" w:eastAsia="Times New Roman" w:hAnsi="Arial" w:cs="Arial"/>
          <w:b/>
          <w:sz w:val="28"/>
          <w:szCs w:val="28"/>
          <w:lang w:eastAsia="fr-FR"/>
        </w:rPr>
      </w:pPr>
      <w:r w:rsidRPr="00694BC4">
        <w:rPr>
          <w:rFonts w:ascii="Arial" w:eastAsia="Times New Roman" w:hAnsi="Arial" w:cs="Arial"/>
          <w:b/>
          <w:sz w:val="28"/>
          <w:szCs w:val="28"/>
          <w:lang w:eastAsia="fr-FR"/>
        </w:rPr>
        <w:t>Troubles de l’attention 3à5%</w:t>
      </w:r>
    </w:p>
    <w:p w14:paraId="6A53A35A" w14:textId="77777777" w:rsidR="00A00FAE" w:rsidRPr="00694BC4" w:rsidRDefault="00A00FAE" w:rsidP="00A00FAE">
      <w:pPr>
        <w:pStyle w:val="Paragraphedeliste"/>
        <w:numPr>
          <w:ilvl w:val="0"/>
          <w:numId w:val="17"/>
        </w:numPr>
        <w:spacing w:after="120" w:line="264" w:lineRule="auto"/>
        <w:rPr>
          <w:rFonts w:ascii="Arial" w:eastAsia="Times New Roman" w:hAnsi="Arial" w:cs="Arial"/>
          <w:b/>
          <w:sz w:val="28"/>
          <w:szCs w:val="28"/>
          <w:lang w:eastAsia="fr-FR"/>
        </w:rPr>
      </w:pPr>
      <w:r w:rsidRPr="00694BC4">
        <w:rPr>
          <w:rFonts w:ascii="Arial" w:eastAsia="Times New Roman" w:hAnsi="Arial" w:cs="Arial"/>
          <w:b/>
          <w:sz w:val="28"/>
          <w:szCs w:val="28"/>
          <w:lang w:eastAsia="fr-FR"/>
        </w:rPr>
        <w:t>Dyscalculie</w:t>
      </w:r>
      <w:r>
        <w:rPr>
          <w:rFonts w:ascii="Arial" w:eastAsia="Times New Roman" w:hAnsi="Arial" w:cs="Arial"/>
          <w:b/>
          <w:sz w:val="28"/>
          <w:szCs w:val="28"/>
          <w:lang w:eastAsia="fr-FR"/>
        </w:rPr>
        <w:t xml:space="preserve"> (prévalence non estimée ici)</w:t>
      </w:r>
    </w:p>
    <w:p w14:paraId="25AEA105" w14:textId="77777777" w:rsidR="00A00FAE" w:rsidRPr="00694BC4" w:rsidRDefault="00A00FAE" w:rsidP="00A00FAE">
      <w:pPr>
        <w:pStyle w:val="Titre3"/>
        <w:numPr>
          <w:ilvl w:val="0"/>
          <w:numId w:val="17"/>
        </w:numPr>
        <w:shd w:val="clear" w:color="auto" w:fill="FFFFFF"/>
        <w:rPr>
          <w:rFonts w:ascii="Arial" w:hAnsi="Arial" w:cs="Arial"/>
          <w:b/>
          <w:bCs/>
          <w:iCs/>
          <w:color w:val="333333"/>
          <w:spacing w:val="1"/>
          <w:sz w:val="28"/>
          <w:szCs w:val="28"/>
        </w:rPr>
      </w:pPr>
      <w:r w:rsidRPr="00694BC4">
        <w:rPr>
          <w:rFonts w:ascii="Arial" w:hAnsi="Arial" w:cs="Arial"/>
          <w:b/>
          <w:bCs/>
          <w:iCs/>
          <w:color w:val="333333"/>
          <w:spacing w:val="1"/>
          <w:sz w:val="28"/>
          <w:szCs w:val="28"/>
        </w:rPr>
        <w:t>Des troubles fréquemment associés</w:t>
      </w:r>
    </w:p>
    <w:p w14:paraId="3763F0D1" w14:textId="77777777" w:rsidR="00A00FAE" w:rsidRDefault="00A00FAE" w:rsidP="00A00FAE">
      <w:pPr>
        <w:pStyle w:val="NormalWeb"/>
        <w:shd w:val="clear" w:color="auto" w:fill="FFFFFF"/>
        <w:ind w:left="927"/>
        <w:rPr>
          <w:rFonts w:ascii="Arial" w:hAnsi="Arial" w:cs="Arial"/>
          <w:color w:val="333333"/>
          <w:sz w:val="28"/>
          <w:szCs w:val="28"/>
        </w:rPr>
      </w:pPr>
      <w:r w:rsidRPr="00694BC4">
        <w:rPr>
          <w:rFonts w:ascii="Arial" w:hAnsi="Arial" w:cs="Arial"/>
          <w:color w:val="333333"/>
          <w:sz w:val="28"/>
          <w:szCs w:val="28"/>
        </w:rPr>
        <w:t>Dans près de 40 % des cas, un enfant concerné par les troubles DYS présente plusieurs types de troubles des apprentissages. La</w:t>
      </w:r>
      <w:r>
        <w:rPr>
          <w:rFonts w:ascii="Arial" w:hAnsi="Arial" w:cs="Arial"/>
          <w:color w:val="333333"/>
          <w:sz w:val="28"/>
          <w:szCs w:val="28"/>
        </w:rPr>
        <w:t xml:space="preserve"> </w:t>
      </w:r>
      <w:r w:rsidRPr="00694BC4">
        <w:rPr>
          <w:rFonts w:ascii="Arial" w:hAnsi="Arial" w:cs="Arial"/>
          <w:color w:val="333333"/>
          <w:sz w:val="28"/>
          <w:szCs w:val="28"/>
        </w:rPr>
        <w:t xml:space="preserve">dyslexie ou la dyscalculie sont fréquemment associées à des troubles de la coordination motrice (dyspraxie) ou de l’attention. </w:t>
      </w:r>
      <w:r w:rsidRPr="00694BC4">
        <w:rPr>
          <w:rFonts w:ascii="Arial" w:hAnsi="Arial" w:cs="Arial"/>
          <w:color w:val="333333"/>
          <w:sz w:val="28"/>
          <w:szCs w:val="28"/>
        </w:rPr>
        <w:lastRenderedPageBreak/>
        <w:t>En outre, un problème de langage oral (dysphasie) est associé à un risque de dyslexie dans 50 % des cas.</w:t>
      </w:r>
    </w:p>
    <w:p w14:paraId="101A5E04" w14:textId="77777777" w:rsidR="00A00FAE" w:rsidRPr="001B71E1" w:rsidRDefault="00A00FAE" w:rsidP="00A00FAE">
      <w:pPr>
        <w:pStyle w:val="NormalWeb"/>
        <w:numPr>
          <w:ilvl w:val="0"/>
          <w:numId w:val="17"/>
        </w:numPr>
        <w:shd w:val="clear" w:color="auto" w:fill="FFFFFF"/>
        <w:rPr>
          <w:rFonts w:ascii="Arial" w:hAnsi="Arial" w:cs="Arial"/>
          <w:color w:val="333333"/>
          <w:sz w:val="28"/>
          <w:szCs w:val="28"/>
        </w:rPr>
      </w:pPr>
      <w:r w:rsidRPr="00020C71">
        <w:rPr>
          <w:rFonts w:ascii="Arial" w:hAnsi="Arial" w:cs="Arial"/>
          <w:b/>
          <w:color w:val="333333"/>
          <w:sz w:val="28"/>
          <w:szCs w:val="28"/>
          <w:u w:val="single"/>
        </w:rPr>
        <w:t>Les troubles d apprentissage sont souvent associés à des troubles psychologiques et des troubles du comportement</w:t>
      </w:r>
    </w:p>
    <w:p w14:paraId="5E957BFE" w14:textId="77777777" w:rsidR="00A00FAE" w:rsidRPr="001B71E1" w:rsidRDefault="00A00FAE" w:rsidP="00A00FAE">
      <w:pPr>
        <w:pStyle w:val="NormalWeb"/>
        <w:shd w:val="clear" w:color="auto" w:fill="FFFFFF"/>
        <w:ind w:left="927"/>
        <w:rPr>
          <w:rFonts w:ascii="Arial" w:hAnsi="Arial" w:cs="Arial"/>
        </w:rPr>
      </w:pPr>
      <w:r w:rsidRPr="001B71E1">
        <w:rPr>
          <w:rFonts w:ascii="Arial" w:hAnsi="Arial" w:cs="Arial"/>
          <w:b/>
          <w:color w:val="333333"/>
          <w:sz w:val="28"/>
          <w:szCs w:val="28"/>
        </w:rPr>
        <w:t>Comorbidité non évaluée</w:t>
      </w:r>
      <w:r>
        <w:rPr>
          <w:rFonts w:ascii="Arial" w:hAnsi="Arial" w:cs="Arial"/>
          <w:b/>
          <w:color w:val="333333"/>
          <w:sz w:val="28"/>
          <w:szCs w:val="28"/>
        </w:rPr>
        <w:t xml:space="preserve"> </w:t>
      </w:r>
    </w:p>
    <w:p w14:paraId="27C2B67C" w14:textId="77777777" w:rsidR="00A00FAE" w:rsidRPr="00661F9E" w:rsidRDefault="00A00FAE" w:rsidP="00A00FAE">
      <w:pPr>
        <w:pStyle w:val="Paragraphedeliste"/>
        <w:numPr>
          <w:ilvl w:val="0"/>
          <w:numId w:val="13"/>
        </w:numPr>
        <w:spacing w:after="120" w:line="264" w:lineRule="auto"/>
        <w:rPr>
          <w:rFonts w:ascii="Arial" w:hAnsi="Arial" w:cs="Arial"/>
          <w:b/>
          <w:i/>
          <w:sz w:val="28"/>
          <w:szCs w:val="28"/>
          <w:u w:val="single"/>
        </w:rPr>
      </w:pPr>
      <w:r w:rsidRPr="00661F9E">
        <w:rPr>
          <w:rFonts w:ascii="Arial" w:eastAsia="Times New Roman" w:hAnsi="Arial" w:cs="Arial"/>
          <w:b/>
          <w:i/>
          <w:sz w:val="28"/>
          <w:szCs w:val="28"/>
          <w:u w:val="single"/>
          <w:lang w:eastAsia="fr-FR"/>
        </w:rPr>
        <w:t>Nombre d’enfants atteints de troubles mentaux attendus sur le territoire des 3 com com 24112 habitants</w:t>
      </w:r>
      <w:r>
        <w:rPr>
          <w:rFonts w:ascii="Arial" w:eastAsia="Times New Roman" w:hAnsi="Arial" w:cs="Arial"/>
          <w:b/>
          <w:i/>
          <w:sz w:val="28"/>
          <w:szCs w:val="28"/>
          <w:u w:val="single"/>
          <w:lang w:eastAsia="fr-FR"/>
        </w:rPr>
        <w:t xml:space="preserve"> en 2015 (sans la COBY non intégrée sur le projet initial )</w:t>
      </w:r>
    </w:p>
    <w:p w14:paraId="73DF8C82" w14:textId="77777777" w:rsidR="00A00FAE" w:rsidRPr="005F743A" w:rsidRDefault="00A00FAE" w:rsidP="00A00FAE">
      <w:pPr>
        <w:spacing w:after="0" w:line="240" w:lineRule="auto"/>
        <w:rPr>
          <w:rFonts w:ascii="Arial" w:eastAsia="Times New Roman" w:hAnsi="Arial" w:cs="Arial"/>
          <w:sz w:val="24"/>
          <w:szCs w:val="24"/>
        </w:rPr>
      </w:pPr>
    </w:p>
    <w:p w14:paraId="621E52C8" w14:textId="77777777" w:rsidR="00A00FAE" w:rsidRPr="005F743A" w:rsidRDefault="00A00FAE" w:rsidP="00A00FAE">
      <w:pPr>
        <w:spacing w:after="0" w:line="240" w:lineRule="auto"/>
        <w:rPr>
          <w:rFonts w:ascii="Arial" w:eastAsia="Times New Roman" w:hAnsi="Arial" w:cs="Arial"/>
          <w:sz w:val="24"/>
          <w:szCs w:val="24"/>
        </w:rPr>
      </w:pPr>
      <w:r w:rsidRPr="005F743A">
        <w:rPr>
          <w:rFonts w:ascii="Arial" w:eastAsia="Times New Roman" w:hAnsi="Arial" w:cs="Arial"/>
          <w:sz w:val="24"/>
          <w:szCs w:val="24"/>
        </w:rPr>
        <w:t xml:space="preserve">                         </w:t>
      </w:r>
    </w:p>
    <w:tbl>
      <w:tblPr>
        <w:tblStyle w:val="Grilledutableau"/>
        <w:tblW w:w="0" w:type="auto"/>
        <w:tblLook w:val="04A0" w:firstRow="1" w:lastRow="0" w:firstColumn="1" w:lastColumn="0" w:noHBand="0" w:noVBand="1"/>
      </w:tblPr>
      <w:tblGrid>
        <w:gridCol w:w="222"/>
        <w:gridCol w:w="2051"/>
        <w:gridCol w:w="1214"/>
        <w:gridCol w:w="1417"/>
        <w:gridCol w:w="1386"/>
        <w:gridCol w:w="1386"/>
        <w:gridCol w:w="1386"/>
      </w:tblGrid>
      <w:tr w:rsidR="00A00FAE" w:rsidRPr="005F743A" w14:paraId="1E99F89E" w14:textId="77777777" w:rsidTr="00A00FAE">
        <w:trPr>
          <w:trHeight w:val="796"/>
        </w:trPr>
        <w:tc>
          <w:tcPr>
            <w:tcW w:w="222" w:type="dxa"/>
          </w:tcPr>
          <w:p w14:paraId="405AB0BA" w14:textId="77777777" w:rsidR="00A00FAE" w:rsidRPr="005F743A" w:rsidRDefault="00A00FAE" w:rsidP="00A00FAE">
            <w:pPr>
              <w:rPr>
                <w:rFonts w:ascii="Arial" w:eastAsia="Times New Roman" w:hAnsi="Arial" w:cs="Arial"/>
                <w:sz w:val="24"/>
                <w:szCs w:val="24"/>
              </w:rPr>
            </w:pPr>
          </w:p>
        </w:tc>
        <w:tc>
          <w:tcPr>
            <w:tcW w:w="2051" w:type="dxa"/>
          </w:tcPr>
          <w:p w14:paraId="723AA2E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Troubles</w:t>
            </w:r>
          </w:p>
        </w:tc>
        <w:tc>
          <w:tcPr>
            <w:tcW w:w="1214" w:type="dxa"/>
          </w:tcPr>
          <w:p w14:paraId="4E87DE11"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âge</w:t>
            </w:r>
          </w:p>
        </w:tc>
        <w:tc>
          <w:tcPr>
            <w:tcW w:w="1417" w:type="dxa"/>
          </w:tcPr>
          <w:p w14:paraId="4D5F18E7"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Prévalence</w:t>
            </w:r>
          </w:p>
        </w:tc>
        <w:tc>
          <w:tcPr>
            <w:tcW w:w="1386" w:type="dxa"/>
          </w:tcPr>
          <w:p w14:paraId="544B30E1"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/POP TOTALE</w:t>
            </w:r>
          </w:p>
        </w:tc>
        <w:tc>
          <w:tcPr>
            <w:tcW w:w="1386" w:type="dxa"/>
          </w:tcPr>
          <w:p w14:paraId="639F1535"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POP./</w:t>
            </w:r>
          </w:p>
          <w:p w14:paraId="68FD7A8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TRANCHE D AGE </w:t>
            </w:r>
          </w:p>
        </w:tc>
        <w:tc>
          <w:tcPr>
            <w:tcW w:w="1386" w:type="dxa"/>
          </w:tcPr>
          <w:p w14:paraId="5F536D6E" w14:textId="77777777" w:rsidR="00A00FAE" w:rsidRPr="005F743A" w:rsidRDefault="00A00FAE" w:rsidP="00A00FAE">
            <w:pPr>
              <w:rPr>
                <w:rFonts w:ascii="Arial" w:eastAsia="Times New Roman" w:hAnsi="Arial" w:cs="Arial"/>
                <w:sz w:val="24"/>
                <w:szCs w:val="24"/>
              </w:rPr>
            </w:pPr>
          </w:p>
        </w:tc>
      </w:tr>
      <w:tr w:rsidR="00A00FAE" w:rsidRPr="005F743A" w14:paraId="5E2582DD" w14:textId="77777777" w:rsidTr="00A00FAE">
        <w:trPr>
          <w:trHeight w:val="991"/>
        </w:trPr>
        <w:tc>
          <w:tcPr>
            <w:tcW w:w="222" w:type="dxa"/>
          </w:tcPr>
          <w:p w14:paraId="13E38F35" w14:textId="77777777" w:rsidR="00A00FAE" w:rsidRPr="005F743A" w:rsidRDefault="00A00FAE" w:rsidP="00A00FAE">
            <w:pPr>
              <w:rPr>
                <w:rFonts w:ascii="Arial" w:eastAsia="Times New Roman" w:hAnsi="Arial" w:cs="Arial"/>
                <w:sz w:val="24"/>
                <w:szCs w:val="24"/>
              </w:rPr>
            </w:pPr>
          </w:p>
        </w:tc>
        <w:tc>
          <w:tcPr>
            <w:tcW w:w="2051" w:type="dxa"/>
          </w:tcPr>
          <w:p w14:paraId="1BF9948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Autisme et TED                                      </w:t>
            </w:r>
          </w:p>
        </w:tc>
        <w:tc>
          <w:tcPr>
            <w:tcW w:w="1214" w:type="dxa"/>
          </w:tcPr>
          <w:p w14:paraId="50C3182A"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0 à 19  ans</w:t>
            </w:r>
          </w:p>
        </w:tc>
        <w:tc>
          <w:tcPr>
            <w:tcW w:w="1417" w:type="dxa"/>
          </w:tcPr>
          <w:p w14:paraId="6782F46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0.27</w:t>
            </w:r>
          </w:p>
        </w:tc>
        <w:tc>
          <w:tcPr>
            <w:tcW w:w="1386" w:type="dxa"/>
          </w:tcPr>
          <w:p w14:paraId="25E6D189"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65</w:t>
            </w:r>
          </w:p>
        </w:tc>
        <w:tc>
          <w:tcPr>
            <w:tcW w:w="1386" w:type="dxa"/>
          </w:tcPr>
          <w:p w14:paraId="23013E8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15</w:t>
            </w:r>
            <w:r w:rsidRPr="005F743A">
              <w:rPr>
                <w:rFonts w:ascii="Arial" w:eastAsia="Times New Roman" w:hAnsi="Arial" w:cs="Arial"/>
                <w:sz w:val="24"/>
                <w:szCs w:val="24"/>
              </w:rPr>
              <w:t>(5775)</w:t>
            </w:r>
          </w:p>
        </w:tc>
        <w:tc>
          <w:tcPr>
            <w:tcW w:w="1386" w:type="dxa"/>
          </w:tcPr>
          <w:p w14:paraId="01C78427" w14:textId="77777777" w:rsidR="00A00FAE" w:rsidRPr="005F743A" w:rsidRDefault="00A00FAE" w:rsidP="00A00FAE">
            <w:pPr>
              <w:rPr>
                <w:rFonts w:ascii="Arial" w:eastAsia="Times New Roman" w:hAnsi="Arial" w:cs="Arial"/>
                <w:color w:val="FF0000"/>
                <w:sz w:val="24"/>
                <w:szCs w:val="24"/>
              </w:rPr>
            </w:pPr>
          </w:p>
        </w:tc>
      </w:tr>
      <w:tr w:rsidR="00A00FAE" w:rsidRPr="005F743A" w14:paraId="4B4F68DA" w14:textId="77777777" w:rsidTr="00A00FAE">
        <w:trPr>
          <w:trHeight w:val="1003"/>
        </w:trPr>
        <w:tc>
          <w:tcPr>
            <w:tcW w:w="222" w:type="dxa"/>
          </w:tcPr>
          <w:p w14:paraId="601A490E" w14:textId="77777777" w:rsidR="00A00FAE" w:rsidRPr="005F743A" w:rsidRDefault="00A00FAE" w:rsidP="00A00FAE">
            <w:pPr>
              <w:rPr>
                <w:rFonts w:ascii="Arial" w:eastAsia="Times New Roman" w:hAnsi="Arial" w:cs="Arial"/>
                <w:sz w:val="24"/>
                <w:szCs w:val="24"/>
              </w:rPr>
            </w:pPr>
          </w:p>
        </w:tc>
        <w:tc>
          <w:tcPr>
            <w:tcW w:w="2051" w:type="dxa"/>
          </w:tcPr>
          <w:p w14:paraId="6B7176B9"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Hyperactivité</w:t>
            </w:r>
          </w:p>
        </w:tc>
        <w:tc>
          <w:tcPr>
            <w:tcW w:w="1214" w:type="dxa"/>
          </w:tcPr>
          <w:p w14:paraId="7AE492D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5 à 14 ans</w:t>
            </w:r>
          </w:p>
          <w:p w14:paraId="2DE210DB"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15 à 19 ans                </w:t>
            </w:r>
          </w:p>
        </w:tc>
        <w:tc>
          <w:tcPr>
            <w:tcW w:w="1417" w:type="dxa"/>
          </w:tcPr>
          <w:p w14:paraId="54AD77C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2</w:t>
            </w:r>
          </w:p>
          <w:p w14:paraId="1DD9CFF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1</w:t>
            </w:r>
          </w:p>
        </w:tc>
        <w:tc>
          <w:tcPr>
            <w:tcW w:w="1386" w:type="dxa"/>
          </w:tcPr>
          <w:p w14:paraId="480AE335"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480            </w:t>
            </w:r>
          </w:p>
          <w:p w14:paraId="64BB4ADC"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240         </w:t>
            </w:r>
          </w:p>
        </w:tc>
        <w:tc>
          <w:tcPr>
            <w:tcW w:w="1386" w:type="dxa"/>
          </w:tcPr>
          <w:p w14:paraId="0033B544"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54</w:t>
            </w:r>
            <w:r w:rsidRPr="005F743A">
              <w:rPr>
                <w:rFonts w:ascii="Arial" w:eastAsia="Times New Roman" w:hAnsi="Arial" w:cs="Arial"/>
                <w:sz w:val="24"/>
                <w:szCs w:val="24"/>
              </w:rPr>
              <w:t>(2724)</w:t>
            </w:r>
          </w:p>
          <w:p w14:paraId="5ABD8EE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11</w:t>
            </w:r>
            <w:r w:rsidRPr="005F743A">
              <w:rPr>
                <w:rFonts w:ascii="Arial" w:eastAsia="Times New Roman" w:hAnsi="Arial" w:cs="Arial"/>
                <w:sz w:val="24"/>
                <w:szCs w:val="24"/>
              </w:rPr>
              <w:t>(1181)</w:t>
            </w:r>
          </w:p>
        </w:tc>
        <w:tc>
          <w:tcPr>
            <w:tcW w:w="1386" w:type="dxa"/>
          </w:tcPr>
          <w:p w14:paraId="3520EDCC" w14:textId="77777777" w:rsidR="00A00FAE" w:rsidRPr="005F743A" w:rsidRDefault="00A00FAE" w:rsidP="00A00FAE">
            <w:pPr>
              <w:rPr>
                <w:rFonts w:ascii="Arial" w:eastAsia="Times New Roman" w:hAnsi="Arial" w:cs="Arial"/>
                <w:color w:val="FF0000"/>
                <w:sz w:val="24"/>
                <w:szCs w:val="24"/>
              </w:rPr>
            </w:pPr>
          </w:p>
        </w:tc>
      </w:tr>
      <w:tr w:rsidR="00A00FAE" w:rsidRPr="005F743A" w14:paraId="2581C026" w14:textId="77777777" w:rsidTr="00A00FAE">
        <w:trPr>
          <w:trHeight w:val="1091"/>
        </w:trPr>
        <w:tc>
          <w:tcPr>
            <w:tcW w:w="222" w:type="dxa"/>
          </w:tcPr>
          <w:p w14:paraId="40764072" w14:textId="77777777" w:rsidR="00A00FAE" w:rsidRPr="005F743A" w:rsidRDefault="00A00FAE" w:rsidP="00A00FAE">
            <w:pPr>
              <w:rPr>
                <w:rFonts w:ascii="Arial" w:eastAsia="Times New Roman" w:hAnsi="Arial" w:cs="Arial"/>
                <w:sz w:val="24"/>
                <w:szCs w:val="24"/>
              </w:rPr>
            </w:pPr>
          </w:p>
        </w:tc>
        <w:tc>
          <w:tcPr>
            <w:tcW w:w="2051" w:type="dxa"/>
          </w:tcPr>
          <w:p w14:paraId="139339AC"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Tr. Obs. compulsifs      </w:t>
            </w:r>
          </w:p>
        </w:tc>
        <w:tc>
          <w:tcPr>
            <w:tcW w:w="1214" w:type="dxa"/>
          </w:tcPr>
          <w:p w14:paraId="1218305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8 à 12 ans</w:t>
            </w:r>
          </w:p>
          <w:p w14:paraId="450222B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13 à19 ans</w:t>
            </w:r>
          </w:p>
        </w:tc>
        <w:tc>
          <w:tcPr>
            <w:tcW w:w="1417" w:type="dxa"/>
          </w:tcPr>
          <w:p w14:paraId="7DFA7C0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0.15             </w:t>
            </w:r>
          </w:p>
          <w:p w14:paraId="0D75FA0F"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1</w:t>
            </w:r>
          </w:p>
        </w:tc>
        <w:tc>
          <w:tcPr>
            <w:tcW w:w="1386" w:type="dxa"/>
          </w:tcPr>
          <w:p w14:paraId="0206C454"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36</w:t>
            </w:r>
          </w:p>
          <w:p w14:paraId="58A68ACE"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240</w:t>
            </w:r>
          </w:p>
        </w:tc>
        <w:tc>
          <w:tcPr>
            <w:tcW w:w="1386" w:type="dxa"/>
          </w:tcPr>
          <w:p w14:paraId="0827D4D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2</w:t>
            </w:r>
            <w:r w:rsidRPr="005F743A">
              <w:rPr>
                <w:rFonts w:ascii="Arial" w:eastAsia="Times New Roman" w:hAnsi="Arial" w:cs="Arial"/>
                <w:sz w:val="24"/>
                <w:szCs w:val="24"/>
              </w:rPr>
              <w:t>(1180)</w:t>
            </w:r>
          </w:p>
          <w:p w14:paraId="7B1CD19B"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11</w:t>
            </w:r>
            <w:r w:rsidRPr="005F743A">
              <w:rPr>
                <w:rFonts w:ascii="Arial" w:eastAsia="Times New Roman" w:hAnsi="Arial" w:cs="Arial"/>
                <w:sz w:val="24"/>
                <w:szCs w:val="24"/>
              </w:rPr>
              <w:t>(1181)</w:t>
            </w:r>
          </w:p>
          <w:p w14:paraId="1BA22C89" w14:textId="77777777" w:rsidR="00A00FAE" w:rsidRPr="005F743A" w:rsidRDefault="00A00FAE" w:rsidP="00A00FAE">
            <w:pPr>
              <w:rPr>
                <w:rFonts w:ascii="Arial" w:eastAsia="Times New Roman" w:hAnsi="Arial" w:cs="Arial"/>
                <w:sz w:val="24"/>
                <w:szCs w:val="24"/>
              </w:rPr>
            </w:pPr>
          </w:p>
        </w:tc>
        <w:tc>
          <w:tcPr>
            <w:tcW w:w="1386" w:type="dxa"/>
          </w:tcPr>
          <w:p w14:paraId="379335BF" w14:textId="77777777" w:rsidR="00A00FAE" w:rsidRPr="005F743A" w:rsidRDefault="00A00FAE" w:rsidP="00A00FAE">
            <w:pPr>
              <w:rPr>
                <w:rFonts w:ascii="Arial" w:eastAsia="Times New Roman" w:hAnsi="Arial" w:cs="Arial"/>
                <w:color w:val="FF0000"/>
                <w:sz w:val="24"/>
                <w:szCs w:val="24"/>
              </w:rPr>
            </w:pPr>
          </w:p>
        </w:tc>
      </w:tr>
      <w:tr w:rsidR="00A00FAE" w:rsidRPr="005F743A" w14:paraId="4296CB51" w14:textId="77777777" w:rsidTr="00A00FAE">
        <w:trPr>
          <w:trHeight w:val="851"/>
        </w:trPr>
        <w:tc>
          <w:tcPr>
            <w:tcW w:w="222" w:type="dxa"/>
          </w:tcPr>
          <w:p w14:paraId="7DB52A86" w14:textId="77777777" w:rsidR="00A00FAE" w:rsidRPr="005F743A" w:rsidRDefault="00A00FAE" w:rsidP="00A00FAE">
            <w:pPr>
              <w:rPr>
                <w:rFonts w:ascii="Arial" w:eastAsia="Times New Roman" w:hAnsi="Arial" w:cs="Arial"/>
                <w:sz w:val="24"/>
                <w:szCs w:val="24"/>
              </w:rPr>
            </w:pPr>
          </w:p>
        </w:tc>
        <w:tc>
          <w:tcPr>
            <w:tcW w:w="2051" w:type="dxa"/>
          </w:tcPr>
          <w:p w14:paraId="2A2D43C7"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Tr.anxieux</w:t>
            </w:r>
          </w:p>
        </w:tc>
        <w:tc>
          <w:tcPr>
            <w:tcW w:w="1214" w:type="dxa"/>
          </w:tcPr>
          <w:p w14:paraId="258DEEC1"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5 à 19 ans </w:t>
            </w:r>
          </w:p>
        </w:tc>
        <w:tc>
          <w:tcPr>
            <w:tcW w:w="1417" w:type="dxa"/>
          </w:tcPr>
          <w:p w14:paraId="510D243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5</w:t>
            </w:r>
          </w:p>
        </w:tc>
        <w:tc>
          <w:tcPr>
            <w:tcW w:w="1386" w:type="dxa"/>
          </w:tcPr>
          <w:p w14:paraId="00329A5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1205</w:t>
            </w:r>
          </w:p>
        </w:tc>
        <w:tc>
          <w:tcPr>
            <w:tcW w:w="1386" w:type="dxa"/>
          </w:tcPr>
          <w:p w14:paraId="3056A41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238</w:t>
            </w:r>
            <w:r w:rsidRPr="005F743A">
              <w:rPr>
                <w:rFonts w:ascii="Arial" w:eastAsia="Times New Roman" w:hAnsi="Arial" w:cs="Arial"/>
                <w:sz w:val="24"/>
                <w:szCs w:val="24"/>
              </w:rPr>
              <w:t>(5775)</w:t>
            </w:r>
          </w:p>
        </w:tc>
        <w:tc>
          <w:tcPr>
            <w:tcW w:w="1386" w:type="dxa"/>
          </w:tcPr>
          <w:p w14:paraId="06E2B718" w14:textId="77777777" w:rsidR="00A00FAE" w:rsidRPr="005F743A" w:rsidRDefault="00A00FAE" w:rsidP="00A00FAE">
            <w:pPr>
              <w:rPr>
                <w:rFonts w:ascii="Arial" w:eastAsia="Times New Roman" w:hAnsi="Arial" w:cs="Arial"/>
                <w:color w:val="FF0000"/>
                <w:sz w:val="24"/>
                <w:szCs w:val="24"/>
              </w:rPr>
            </w:pPr>
          </w:p>
        </w:tc>
      </w:tr>
      <w:tr w:rsidR="00A00FAE" w:rsidRPr="005F743A" w14:paraId="59530D62" w14:textId="77777777" w:rsidTr="00A00FAE">
        <w:trPr>
          <w:trHeight w:val="851"/>
        </w:trPr>
        <w:tc>
          <w:tcPr>
            <w:tcW w:w="222" w:type="dxa"/>
          </w:tcPr>
          <w:p w14:paraId="2E02B3B9" w14:textId="77777777" w:rsidR="00A00FAE" w:rsidRPr="005F743A" w:rsidRDefault="00A00FAE" w:rsidP="00A00FAE">
            <w:pPr>
              <w:rPr>
                <w:rFonts w:ascii="Arial" w:eastAsia="Times New Roman" w:hAnsi="Arial" w:cs="Arial"/>
                <w:sz w:val="24"/>
                <w:szCs w:val="24"/>
              </w:rPr>
            </w:pPr>
          </w:p>
        </w:tc>
        <w:tc>
          <w:tcPr>
            <w:tcW w:w="2051" w:type="dxa"/>
          </w:tcPr>
          <w:p w14:paraId="38B59D1E"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Tr.de l humeur</w:t>
            </w:r>
          </w:p>
        </w:tc>
        <w:tc>
          <w:tcPr>
            <w:tcW w:w="1214" w:type="dxa"/>
          </w:tcPr>
          <w:p w14:paraId="2A596ABB"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6 à 12ans</w:t>
            </w:r>
          </w:p>
          <w:p w14:paraId="436051D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13 à 19ans</w:t>
            </w:r>
          </w:p>
        </w:tc>
        <w:tc>
          <w:tcPr>
            <w:tcW w:w="1417" w:type="dxa"/>
          </w:tcPr>
          <w:p w14:paraId="612F7625"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0.5</w:t>
            </w:r>
          </w:p>
          <w:p w14:paraId="74D4649F"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3</w:t>
            </w:r>
          </w:p>
        </w:tc>
        <w:tc>
          <w:tcPr>
            <w:tcW w:w="1386" w:type="dxa"/>
          </w:tcPr>
          <w:p w14:paraId="13251948"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120</w:t>
            </w:r>
          </w:p>
          <w:p w14:paraId="114799D4"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720</w:t>
            </w:r>
          </w:p>
        </w:tc>
        <w:tc>
          <w:tcPr>
            <w:tcW w:w="1386" w:type="dxa"/>
          </w:tcPr>
          <w:p w14:paraId="02E5161D"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13</w:t>
            </w:r>
            <w:r w:rsidRPr="005F743A">
              <w:rPr>
                <w:rFonts w:ascii="Arial" w:eastAsia="Times New Roman" w:hAnsi="Arial" w:cs="Arial"/>
                <w:sz w:val="24"/>
                <w:szCs w:val="24"/>
              </w:rPr>
              <w:t>(2724)</w:t>
            </w:r>
          </w:p>
          <w:p w14:paraId="298DFD9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33</w:t>
            </w:r>
            <w:r w:rsidRPr="005F743A">
              <w:rPr>
                <w:rFonts w:ascii="Arial" w:eastAsia="Times New Roman" w:hAnsi="Arial" w:cs="Arial"/>
                <w:sz w:val="24"/>
                <w:szCs w:val="24"/>
              </w:rPr>
              <w:t>(1181)</w:t>
            </w:r>
          </w:p>
        </w:tc>
        <w:tc>
          <w:tcPr>
            <w:tcW w:w="1386" w:type="dxa"/>
          </w:tcPr>
          <w:p w14:paraId="4745BC3B" w14:textId="77777777" w:rsidR="00A00FAE" w:rsidRPr="005F743A" w:rsidRDefault="00A00FAE" w:rsidP="00A00FAE">
            <w:pPr>
              <w:rPr>
                <w:rFonts w:ascii="Arial" w:eastAsia="Times New Roman" w:hAnsi="Arial" w:cs="Arial"/>
                <w:color w:val="FF0000"/>
                <w:sz w:val="24"/>
                <w:szCs w:val="24"/>
              </w:rPr>
            </w:pPr>
          </w:p>
        </w:tc>
      </w:tr>
      <w:tr w:rsidR="00A00FAE" w:rsidRPr="005F743A" w14:paraId="1E4A1BFC" w14:textId="77777777" w:rsidTr="00A00FAE">
        <w:trPr>
          <w:trHeight w:val="851"/>
        </w:trPr>
        <w:tc>
          <w:tcPr>
            <w:tcW w:w="222" w:type="dxa"/>
          </w:tcPr>
          <w:p w14:paraId="62353C4B" w14:textId="77777777" w:rsidR="00A00FAE" w:rsidRPr="005F743A" w:rsidRDefault="00A00FAE" w:rsidP="00A00FAE">
            <w:pPr>
              <w:rPr>
                <w:rFonts w:ascii="Arial" w:eastAsia="Times New Roman" w:hAnsi="Arial" w:cs="Arial"/>
                <w:sz w:val="24"/>
                <w:szCs w:val="24"/>
              </w:rPr>
            </w:pPr>
          </w:p>
        </w:tc>
        <w:tc>
          <w:tcPr>
            <w:tcW w:w="2051" w:type="dxa"/>
          </w:tcPr>
          <w:p w14:paraId="2F570554"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boulimie</w:t>
            </w:r>
          </w:p>
        </w:tc>
        <w:tc>
          <w:tcPr>
            <w:tcW w:w="1214" w:type="dxa"/>
          </w:tcPr>
          <w:p w14:paraId="3874399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17 à 19ans</w:t>
            </w:r>
          </w:p>
        </w:tc>
        <w:tc>
          <w:tcPr>
            <w:tcW w:w="1417" w:type="dxa"/>
          </w:tcPr>
          <w:p w14:paraId="5DD11F2E"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1</w:t>
            </w:r>
          </w:p>
        </w:tc>
        <w:tc>
          <w:tcPr>
            <w:tcW w:w="1386" w:type="dxa"/>
          </w:tcPr>
          <w:p w14:paraId="3AA607B2"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240</w:t>
            </w:r>
          </w:p>
        </w:tc>
        <w:tc>
          <w:tcPr>
            <w:tcW w:w="1386" w:type="dxa"/>
          </w:tcPr>
          <w:p w14:paraId="0E82054B"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11</w:t>
            </w:r>
            <w:r w:rsidRPr="005F743A">
              <w:rPr>
                <w:rFonts w:ascii="Arial" w:eastAsia="Times New Roman" w:hAnsi="Arial" w:cs="Arial"/>
                <w:sz w:val="24"/>
                <w:szCs w:val="24"/>
              </w:rPr>
              <w:t>(1181)</w:t>
            </w:r>
          </w:p>
        </w:tc>
        <w:tc>
          <w:tcPr>
            <w:tcW w:w="1386" w:type="dxa"/>
          </w:tcPr>
          <w:p w14:paraId="2D11C89E" w14:textId="77777777" w:rsidR="00A00FAE" w:rsidRPr="005F743A" w:rsidRDefault="00A00FAE" w:rsidP="00A00FAE">
            <w:pPr>
              <w:rPr>
                <w:rFonts w:ascii="Arial" w:eastAsia="Times New Roman" w:hAnsi="Arial" w:cs="Arial"/>
                <w:color w:val="FF0000"/>
                <w:sz w:val="24"/>
                <w:szCs w:val="24"/>
              </w:rPr>
            </w:pPr>
          </w:p>
        </w:tc>
      </w:tr>
      <w:tr w:rsidR="00A00FAE" w:rsidRPr="005F743A" w14:paraId="6C803FD1" w14:textId="77777777" w:rsidTr="00A00FAE">
        <w:trPr>
          <w:trHeight w:val="851"/>
        </w:trPr>
        <w:tc>
          <w:tcPr>
            <w:tcW w:w="222" w:type="dxa"/>
          </w:tcPr>
          <w:p w14:paraId="1C204A12" w14:textId="77777777" w:rsidR="00A00FAE" w:rsidRPr="005F743A" w:rsidRDefault="00A00FAE" w:rsidP="00A00FAE">
            <w:pPr>
              <w:rPr>
                <w:rFonts w:ascii="Arial" w:eastAsia="Times New Roman" w:hAnsi="Arial" w:cs="Arial"/>
                <w:sz w:val="24"/>
                <w:szCs w:val="24"/>
              </w:rPr>
            </w:pPr>
          </w:p>
        </w:tc>
        <w:tc>
          <w:tcPr>
            <w:tcW w:w="2051" w:type="dxa"/>
          </w:tcPr>
          <w:p w14:paraId="1DC65EDF"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anorexie</w:t>
            </w:r>
          </w:p>
        </w:tc>
        <w:tc>
          <w:tcPr>
            <w:tcW w:w="1214" w:type="dxa"/>
          </w:tcPr>
          <w:p w14:paraId="5E324BAE"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15 à 19ans</w:t>
            </w:r>
          </w:p>
        </w:tc>
        <w:tc>
          <w:tcPr>
            <w:tcW w:w="1417" w:type="dxa"/>
          </w:tcPr>
          <w:p w14:paraId="4A8E34AB"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0.18</w:t>
            </w:r>
          </w:p>
        </w:tc>
        <w:tc>
          <w:tcPr>
            <w:tcW w:w="1386" w:type="dxa"/>
          </w:tcPr>
          <w:p w14:paraId="4C87518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43</w:t>
            </w:r>
          </w:p>
        </w:tc>
        <w:tc>
          <w:tcPr>
            <w:tcW w:w="1386" w:type="dxa"/>
          </w:tcPr>
          <w:p w14:paraId="7E4F4D81"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2</w:t>
            </w:r>
            <w:r w:rsidRPr="005F743A">
              <w:rPr>
                <w:rFonts w:ascii="Arial" w:eastAsia="Times New Roman" w:hAnsi="Arial" w:cs="Arial"/>
                <w:sz w:val="24"/>
                <w:szCs w:val="24"/>
              </w:rPr>
              <w:t>(1181)</w:t>
            </w:r>
          </w:p>
        </w:tc>
        <w:tc>
          <w:tcPr>
            <w:tcW w:w="1386" w:type="dxa"/>
          </w:tcPr>
          <w:p w14:paraId="435D472C" w14:textId="77777777" w:rsidR="00A00FAE" w:rsidRPr="005F743A" w:rsidRDefault="00A00FAE" w:rsidP="00A00FAE">
            <w:pPr>
              <w:rPr>
                <w:rFonts w:ascii="Arial" w:eastAsia="Times New Roman" w:hAnsi="Arial" w:cs="Arial"/>
                <w:color w:val="FF0000"/>
                <w:sz w:val="24"/>
                <w:szCs w:val="24"/>
              </w:rPr>
            </w:pPr>
          </w:p>
        </w:tc>
      </w:tr>
      <w:tr w:rsidR="00A00FAE" w:rsidRPr="005F743A" w14:paraId="54FCDED0" w14:textId="77777777" w:rsidTr="00A00FAE">
        <w:trPr>
          <w:trHeight w:val="474"/>
        </w:trPr>
        <w:tc>
          <w:tcPr>
            <w:tcW w:w="222" w:type="dxa"/>
          </w:tcPr>
          <w:p w14:paraId="0F1D3728" w14:textId="77777777" w:rsidR="00A00FAE" w:rsidRPr="005F743A" w:rsidRDefault="00A00FAE" w:rsidP="00A00FAE">
            <w:pPr>
              <w:rPr>
                <w:rFonts w:ascii="Arial" w:eastAsia="Times New Roman" w:hAnsi="Arial" w:cs="Arial"/>
                <w:sz w:val="24"/>
                <w:szCs w:val="24"/>
              </w:rPr>
            </w:pPr>
          </w:p>
        </w:tc>
        <w:tc>
          <w:tcPr>
            <w:tcW w:w="2051" w:type="dxa"/>
          </w:tcPr>
          <w:p w14:paraId="6ED9A151"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Schizophrenie et</w:t>
            </w:r>
          </w:p>
          <w:p w14:paraId="2E0E8B9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Troubles bipolaires</w:t>
            </w:r>
          </w:p>
        </w:tc>
        <w:tc>
          <w:tcPr>
            <w:tcW w:w="1214" w:type="dxa"/>
          </w:tcPr>
          <w:p w14:paraId="7F0D56A6"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5 à 12 ans</w:t>
            </w:r>
          </w:p>
          <w:p w14:paraId="3DC20CC0"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13 à 14ans</w:t>
            </w:r>
          </w:p>
          <w:p w14:paraId="586FF1B3"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15 à 19ans</w:t>
            </w:r>
          </w:p>
        </w:tc>
        <w:tc>
          <w:tcPr>
            <w:tcW w:w="1417" w:type="dxa"/>
          </w:tcPr>
          <w:p w14:paraId="59983299"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0.004</w:t>
            </w:r>
          </w:p>
          <w:p w14:paraId="3ED9F7DE"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0.1</w:t>
            </w:r>
          </w:p>
          <w:p w14:paraId="4B06C2C9"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 xml:space="preserve">  0.5</w:t>
            </w:r>
          </w:p>
        </w:tc>
        <w:tc>
          <w:tcPr>
            <w:tcW w:w="1386" w:type="dxa"/>
          </w:tcPr>
          <w:p w14:paraId="5D6B6944"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w:t>
            </w:r>
          </w:p>
          <w:p w14:paraId="7CB24425"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24</w:t>
            </w:r>
          </w:p>
          <w:p w14:paraId="5DED359A"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sz w:val="24"/>
                <w:szCs w:val="24"/>
              </w:rPr>
              <w:t>12</w:t>
            </w:r>
          </w:p>
        </w:tc>
        <w:tc>
          <w:tcPr>
            <w:tcW w:w="1386" w:type="dxa"/>
          </w:tcPr>
          <w:p w14:paraId="702E4004" w14:textId="77777777" w:rsidR="00A00FAE" w:rsidRPr="005F743A" w:rsidRDefault="00A00FAE" w:rsidP="00A00FAE">
            <w:pPr>
              <w:rPr>
                <w:rFonts w:ascii="Arial" w:eastAsia="Times New Roman" w:hAnsi="Arial" w:cs="Arial"/>
                <w:color w:val="FF0000"/>
                <w:sz w:val="24"/>
                <w:szCs w:val="24"/>
              </w:rPr>
            </w:pPr>
            <w:r w:rsidRPr="005F743A">
              <w:rPr>
                <w:rFonts w:ascii="Arial" w:eastAsia="Times New Roman" w:hAnsi="Arial" w:cs="Arial"/>
                <w:color w:val="FF0000"/>
                <w:sz w:val="24"/>
                <w:szCs w:val="24"/>
              </w:rPr>
              <w:t>1</w:t>
            </w:r>
          </w:p>
          <w:p w14:paraId="395AC8F2"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1</w:t>
            </w:r>
            <w:r w:rsidRPr="005F743A">
              <w:rPr>
                <w:rFonts w:ascii="Arial" w:eastAsia="Times New Roman" w:hAnsi="Arial" w:cs="Arial"/>
                <w:sz w:val="24"/>
                <w:szCs w:val="24"/>
              </w:rPr>
              <w:t>(1180)</w:t>
            </w:r>
          </w:p>
          <w:p w14:paraId="6ADBD08A" w14:textId="77777777" w:rsidR="00A00FAE" w:rsidRPr="005F743A" w:rsidRDefault="00A00FAE" w:rsidP="00A00FAE">
            <w:pPr>
              <w:rPr>
                <w:rFonts w:ascii="Arial" w:eastAsia="Times New Roman" w:hAnsi="Arial" w:cs="Arial"/>
                <w:sz w:val="24"/>
                <w:szCs w:val="24"/>
              </w:rPr>
            </w:pPr>
            <w:r w:rsidRPr="005F743A">
              <w:rPr>
                <w:rFonts w:ascii="Arial" w:eastAsia="Times New Roman" w:hAnsi="Arial" w:cs="Arial"/>
                <w:color w:val="FF0000"/>
                <w:sz w:val="24"/>
                <w:szCs w:val="24"/>
              </w:rPr>
              <w:t>6</w:t>
            </w:r>
            <w:r w:rsidRPr="005F743A">
              <w:rPr>
                <w:rFonts w:ascii="Arial" w:eastAsia="Times New Roman" w:hAnsi="Arial" w:cs="Arial"/>
                <w:sz w:val="24"/>
                <w:szCs w:val="24"/>
              </w:rPr>
              <w:t>(1181)</w:t>
            </w:r>
          </w:p>
        </w:tc>
        <w:tc>
          <w:tcPr>
            <w:tcW w:w="1386" w:type="dxa"/>
          </w:tcPr>
          <w:p w14:paraId="0DDC3C2A" w14:textId="77777777" w:rsidR="00A00FAE" w:rsidRPr="005F743A" w:rsidRDefault="00A00FAE" w:rsidP="00A00FAE">
            <w:pPr>
              <w:rPr>
                <w:rFonts w:ascii="Arial" w:eastAsia="Times New Roman" w:hAnsi="Arial" w:cs="Arial"/>
                <w:color w:val="FF0000"/>
                <w:sz w:val="24"/>
                <w:szCs w:val="24"/>
              </w:rPr>
            </w:pPr>
          </w:p>
        </w:tc>
      </w:tr>
    </w:tbl>
    <w:p w14:paraId="03FCBD50" w14:textId="77777777" w:rsidR="00A00FAE" w:rsidRPr="005F743A" w:rsidRDefault="00A00FAE" w:rsidP="00A00FAE">
      <w:pPr>
        <w:spacing w:after="0" w:line="240" w:lineRule="auto"/>
        <w:rPr>
          <w:rFonts w:ascii="Arial" w:eastAsia="Times New Roman" w:hAnsi="Arial" w:cs="Arial"/>
          <w:sz w:val="24"/>
          <w:szCs w:val="24"/>
        </w:rPr>
      </w:pPr>
    </w:p>
    <w:p w14:paraId="11F7612F" w14:textId="77777777" w:rsidR="00A00FAE" w:rsidRDefault="00A00FAE" w:rsidP="00A00FAE">
      <w:pPr>
        <w:spacing w:after="0" w:line="240" w:lineRule="auto"/>
        <w:rPr>
          <w:rFonts w:ascii="Arial" w:eastAsia="Times New Roman" w:hAnsi="Arial" w:cs="Arial"/>
          <w:sz w:val="24"/>
          <w:szCs w:val="24"/>
        </w:rPr>
      </w:pPr>
      <w:r w:rsidRPr="005F743A">
        <w:rPr>
          <w:rFonts w:ascii="Arial" w:eastAsia="Times New Roman" w:hAnsi="Arial" w:cs="Arial"/>
          <w:sz w:val="24"/>
          <w:szCs w:val="24"/>
        </w:rPr>
        <w:t xml:space="preserve">8% POPULATION 0 à19 ANS (5775)soit </w:t>
      </w:r>
      <w:r w:rsidRPr="005F743A">
        <w:rPr>
          <w:rFonts w:ascii="Arial" w:eastAsia="Times New Roman" w:hAnsi="Arial" w:cs="Arial"/>
          <w:color w:val="FF0000"/>
          <w:sz w:val="24"/>
          <w:szCs w:val="24"/>
        </w:rPr>
        <w:t>462</w:t>
      </w:r>
      <w:r w:rsidRPr="005F743A">
        <w:rPr>
          <w:rFonts w:ascii="Arial" w:eastAsia="Times New Roman" w:hAnsi="Arial" w:cs="Arial"/>
          <w:sz w:val="24"/>
          <w:szCs w:val="24"/>
        </w:rPr>
        <w:t xml:space="preserve"> enfants  atteints de troubles mentaux</w:t>
      </w:r>
    </w:p>
    <w:p w14:paraId="5A58079D" w14:textId="77777777" w:rsidR="00A00FAE" w:rsidRPr="005F743A" w:rsidRDefault="00A00FAE" w:rsidP="00A00FAE">
      <w:pPr>
        <w:spacing w:after="0" w:line="240" w:lineRule="auto"/>
        <w:rPr>
          <w:rFonts w:ascii="Arial" w:eastAsia="Times New Roman" w:hAnsi="Arial" w:cs="Arial"/>
          <w:sz w:val="24"/>
          <w:szCs w:val="24"/>
        </w:rPr>
      </w:pPr>
    </w:p>
    <w:p w14:paraId="7E28ED12" w14:textId="77777777" w:rsidR="00A00FAE" w:rsidRPr="005F743A" w:rsidRDefault="00A00FAE" w:rsidP="00A00FAE">
      <w:pPr>
        <w:spacing w:after="0" w:line="240" w:lineRule="auto"/>
        <w:rPr>
          <w:rFonts w:ascii="Arial" w:eastAsia="Times New Roman" w:hAnsi="Arial" w:cs="Arial"/>
          <w:color w:val="FF0000"/>
          <w:sz w:val="24"/>
          <w:szCs w:val="24"/>
        </w:rPr>
      </w:pPr>
      <w:r w:rsidRPr="005F743A">
        <w:rPr>
          <w:rFonts w:ascii="Arial" w:eastAsia="Times New Roman" w:hAnsi="Arial" w:cs="Arial"/>
          <w:sz w:val="24"/>
          <w:szCs w:val="24"/>
        </w:rPr>
        <w:t xml:space="preserve">5% des enfants atteints de troubles d’apprentissage soit </w:t>
      </w:r>
      <w:r w:rsidRPr="005F743A">
        <w:rPr>
          <w:rFonts w:ascii="Arial" w:eastAsia="Times New Roman" w:hAnsi="Arial" w:cs="Arial"/>
          <w:color w:val="FF0000"/>
          <w:sz w:val="24"/>
          <w:szCs w:val="24"/>
        </w:rPr>
        <w:t>288</w:t>
      </w:r>
    </w:p>
    <w:p w14:paraId="031BBFFB" w14:textId="77777777" w:rsidR="00A00FAE" w:rsidRPr="005F743A" w:rsidRDefault="00A00FAE" w:rsidP="00A00FAE">
      <w:pPr>
        <w:spacing w:after="0" w:line="240" w:lineRule="auto"/>
        <w:rPr>
          <w:rFonts w:ascii="Arial" w:eastAsia="Times New Roman" w:hAnsi="Arial" w:cs="Arial"/>
          <w:color w:val="FF0000"/>
          <w:sz w:val="24"/>
          <w:szCs w:val="24"/>
        </w:rPr>
      </w:pPr>
    </w:p>
    <w:p w14:paraId="5AA0BE26" w14:textId="77777777" w:rsidR="00A00FAE" w:rsidRDefault="00A00FAE" w:rsidP="00A00FAE">
      <w:pPr>
        <w:spacing w:after="0" w:line="240" w:lineRule="auto"/>
        <w:rPr>
          <w:b/>
          <w:sz w:val="32"/>
          <w:szCs w:val="32"/>
        </w:rPr>
      </w:pPr>
    </w:p>
    <w:p w14:paraId="63AB99F6" w14:textId="77777777" w:rsidR="00A00FAE" w:rsidRDefault="00A00FAE" w:rsidP="00A00FAE">
      <w:r>
        <w:t>Proportion enfants suivis pour troubles apprentissages et/ou troubles psychologiques sur le territoire en 2016</w:t>
      </w:r>
    </w:p>
    <w:p w14:paraId="493E6143" w14:textId="77777777" w:rsidR="00A00FAE" w:rsidRDefault="00A00FAE" w:rsidP="00A00FAE">
      <w:r>
        <w:t>420/6960=6%</w:t>
      </w:r>
    </w:p>
    <w:p w14:paraId="79261A95" w14:textId="77777777" w:rsidR="00A00FAE" w:rsidRDefault="00A00FAE" w:rsidP="00A00FAE">
      <w:pPr>
        <w:spacing w:after="0" w:line="240" w:lineRule="auto"/>
        <w:rPr>
          <w:b/>
          <w:sz w:val="32"/>
          <w:szCs w:val="32"/>
        </w:rPr>
      </w:pPr>
    </w:p>
    <w:p w14:paraId="45D6BEC3" w14:textId="77777777" w:rsidR="00A00FAE" w:rsidRDefault="00A00FAE" w:rsidP="00A00FAE">
      <w:pPr>
        <w:spacing w:after="0" w:line="240" w:lineRule="auto"/>
        <w:rPr>
          <w:b/>
          <w:sz w:val="32"/>
          <w:szCs w:val="32"/>
        </w:rPr>
      </w:pPr>
    </w:p>
    <w:p w14:paraId="5A6129C3" w14:textId="77777777" w:rsidR="00A00FAE" w:rsidRDefault="00A00FAE" w:rsidP="00A00FAE">
      <w:pPr>
        <w:spacing w:after="0" w:line="240" w:lineRule="auto"/>
        <w:rPr>
          <w:sz w:val="32"/>
          <w:szCs w:val="32"/>
        </w:rPr>
      </w:pPr>
      <w:r w:rsidRPr="00FC7E31">
        <w:rPr>
          <w:b/>
          <w:sz w:val="32"/>
          <w:szCs w:val="32"/>
        </w:rPr>
        <w:t>File active  maximale</w:t>
      </w:r>
      <w:r>
        <w:rPr>
          <w:b/>
          <w:sz w:val="32"/>
          <w:szCs w:val="32"/>
        </w:rPr>
        <w:t xml:space="preserve"> du service </w:t>
      </w:r>
      <w:r w:rsidRPr="00FC7E31">
        <w:rPr>
          <w:b/>
          <w:sz w:val="32"/>
          <w:szCs w:val="32"/>
        </w:rPr>
        <w:t xml:space="preserve"> </w:t>
      </w:r>
      <w:r w:rsidRPr="00423EFE">
        <w:rPr>
          <w:b/>
          <w:color w:val="FF0000"/>
          <w:sz w:val="32"/>
          <w:szCs w:val="32"/>
        </w:rPr>
        <w:t>estimée</w:t>
      </w:r>
      <w:r w:rsidRPr="00FC7E31">
        <w:rPr>
          <w:b/>
          <w:sz w:val="32"/>
          <w:szCs w:val="32"/>
        </w:rPr>
        <w:t xml:space="preserve">  en 2015 en tenant compte de la prévalence des troubles selon les chiffres</w:t>
      </w:r>
      <w:r>
        <w:rPr>
          <w:b/>
          <w:sz w:val="32"/>
          <w:szCs w:val="32"/>
        </w:rPr>
        <w:t xml:space="preserve"> de l’</w:t>
      </w:r>
      <w:r w:rsidRPr="00FC7E31">
        <w:rPr>
          <w:b/>
          <w:sz w:val="32"/>
          <w:szCs w:val="32"/>
        </w:rPr>
        <w:t xml:space="preserve"> inserm de 2001  et de la file active connue des enfants de la copler </w:t>
      </w:r>
      <w:r>
        <w:rPr>
          <w:b/>
          <w:sz w:val="32"/>
          <w:szCs w:val="32"/>
        </w:rPr>
        <w:t xml:space="preserve">qui avaient accès au samead depuis 5 ans </w:t>
      </w:r>
      <w:r>
        <w:rPr>
          <w:sz w:val="32"/>
          <w:szCs w:val="32"/>
        </w:rPr>
        <w:t>(Sur la base du recensement de 2013)</w:t>
      </w:r>
    </w:p>
    <w:p w14:paraId="5C8BFF65" w14:textId="77777777" w:rsidR="00A00FAE" w:rsidRPr="00423EFE" w:rsidRDefault="00A00FAE" w:rsidP="00A00FAE">
      <w:pPr>
        <w:spacing w:after="0" w:line="240" w:lineRule="auto"/>
        <w:rPr>
          <w:b/>
          <w:sz w:val="32"/>
          <w:szCs w:val="32"/>
        </w:rPr>
      </w:pPr>
    </w:p>
    <w:p w14:paraId="01D1B291" w14:textId="77777777" w:rsidR="00A00FAE" w:rsidRDefault="00A00FAE" w:rsidP="00A00FAE">
      <w:pPr>
        <w:rPr>
          <w:sz w:val="32"/>
          <w:szCs w:val="32"/>
        </w:rPr>
      </w:pPr>
      <w:r w:rsidRPr="00423EFE">
        <w:rPr>
          <w:color w:val="FF0000"/>
          <w:sz w:val="32"/>
          <w:szCs w:val="32"/>
        </w:rPr>
        <w:t xml:space="preserve">420/4763 </w:t>
      </w:r>
      <w:r>
        <w:rPr>
          <w:color w:val="FF0000"/>
          <w:sz w:val="32"/>
          <w:szCs w:val="32"/>
        </w:rPr>
        <w:t xml:space="preserve">                </w:t>
      </w:r>
      <w:r>
        <w:rPr>
          <w:sz w:val="32"/>
          <w:szCs w:val="32"/>
        </w:rPr>
        <w:t xml:space="preserve">sans la COBY </w:t>
      </w:r>
    </w:p>
    <w:p w14:paraId="64BC153A" w14:textId="77777777" w:rsidR="00A00FAE" w:rsidRDefault="00A00FAE" w:rsidP="00A00FAE">
      <w:pPr>
        <w:rPr>
          <w:sz w:val="32"/>
          <w:szCs w:val="32"/>
        </w:rPr>
      </w:pPr>
      <w:r w:rsidRPr="00423EFE">
        <w:rPr>
          <w:color w:val="FF0000"/>
          <w:sz w:val="32"/>
          <w:szCs w:val="32"/>
        </w:rPr>
        <w:t xml:space="preserve">613/6960 </w:t>
      </w:r>
      <w:r>
        <w:rPr>
          <w:color w:val="FF0000"/>
          <w:sz w:val="32"/>
          <w:szCs w:val="32"/>
        </w:rPr>
        <w:t xml:space="preserve">               </w:t>
      </w:r>
      <w:r w:rsidRPr="00423EFE">
        <w:rPr>
          <w:color w:val="FF0000"/>
          <w:sz w:val="32"/>
          <w:szCs w:val="32"/>
        </w:rPr>
        <w:t xml:space="preserve"> </w:t>
      </w:r>
      <w:r>
        <w:rPr>
          <w:sz w:val="32"/>
          <w:szCs w:val="32"/>
        </w:rPr>
        <w:t>avec la COBY</w:t>
      </w:r>
    </w:p>
    <w:p w14:paraId="1E8746E3" w14:textId="77777777" w:rsidR="00A00FAE" w:rsidRDefault="00A00FAE" w:rsidP="00A00FAE">
      <w:pPr>
        <w:rPr>
          <w:sz w:val="32"/>
          <w:szCs w:val="32"/>
        </w:rPr>
      </w:pPr>
    </w:p>
    <w:p w14:paraId="46B743C3" w14:textId="77777777" w:rsidR="00A00FAE" w:rsidRDefault="00A00FAE" w:rsidP="00A00FAE">
      <w:pPr>
        <w:rPr>
          <w:sz w:val="32"/>
          <w:szCs w:val="32"/>
        </w:rPr>
      </w:pPr>
      <w:r>
        <w:rPr>
          <w:sz w:val="32"/>
          <w:szCs w:val="32"/>
        </w:rPr>
        <w:t xml:space="preserve">Soit 8,8 % des enfants de 3 à 17 ans </w:t>
      </w:r>
    </w:p>
    <w:p w14:paraId="7FAF6CBF" w14:textId="77777777" w:rsidR="00A00FAE" w:rsidRDefault="00A00FAE" w:rsidP="00A00FAE">
      <w:pPr>
        <w:rPr>
          <w:sz w:val="32"/>
          <w:szCs w:val="32"/>
        </w:rPr>
      </w:pPr>
    </w:p>
    <w:p w14:paraId="07EBE496" w14:textId="77777777" w:rsidR="00A00FAE" w:rsidRPr="00661F9E" w:rsidRDefault="00A00FAE" w:rsidP="00A00FAE">
      <w:pPr>
        <w:pStyle w:val="Paragraphedeliste"/>
        <w:numPr>
          <w:ilvl w:val="0"/>
          <w:numId w:val="13"/>
        </w:numPr>
        <w:spacing w:after="120" w:line="264" w:lineRule="auto"/>
        <w:rPr>
          <w:sz w:val="32"/>
          <w:szCs w:val="32"/>
        </w:rPr>
      </w:pPr>
      <w:r w:rsidRPr="00661F9E">
        <w:rPr>
          <w:sz w:val="32"/>
          <w:szCs w:val="32"/>
        </w:rPr>
        <w:t xml:space="preserve">Cette projection s’avère </w:t>
      </w:r>
      <w:r w:rsidRPr="00661F9E">
        <w:rPr>
          <w:b/>
          <w:sz w:val="32"/>
          <w:szCs w:val="32"/>
        </w:rPr>
        <w:t>probablement</w:t>
      </w:r>
      <w:r>
        <w:rPr>
          <w:sz w:val="32"/>
          <w:szCs w:val="32"/>
        </w:rPr>
        <w:t xml:space="preserve"> approximative  car </w:t>
      </w:r>
      <w:r w:rsidRPr="00661F9E">
        <w:rPr>
          <w:sz w:val="32"/>
          <w:szCs w:val="32"/>
        </w:rPr>
        <w:t xml:space="preserve">la file active  des enfants issus de la Copler </w:t>
      </w:r>
      <w:r>
        <w:rPr>
          <w:sz w:val="32"/>
          <w:szCs w:val="32"/>
        </w:rPr>
        <w:t xml:space="preserve"> a continué</w:t>
      </w:r>
      <w:r w:rsidRPr="00661F9E">
        <w:rPr>
          <w:sz w:val="32"/>
          <w:szCs w:val="32"/>
        </w:rPr>
        <w:t xml:space="preserve"> à augmenter alors que le samead en </w:t>
      </w:r>
      <w:r>
        <w:rPr>
          <w:sz w:val="32"/>
          <w:szCs w:val="32"/>
        </w:rPr>
        <w:t>était</w:t>
      </w:r>
      <w:r w:rsidRPr="00661F9E">
        <w:rPr>
          <w:sz w:val="32"/>
          <w:szCs w:val="32"/>
        </w:rPr>
        <w:t xml:space="preserve"> à sa septième année de </w:t>
      </w:r>
      <w:r w:rsidRPr="00661F9E">
        <w:rPr>
          <w:sz w:val="32"/>
          <w:szCs w:val="32"/>
        </w:rPr>
        <w:lastRenderedPageBreak/>
        <w:t>fonctionnement .</w:t>
      </w:r>
      <w:r>
        <w:rPr>
          <w:sz w:val="32"/>
          <w:szCs w:val="32"/>
        </w:rPr>
        <w:t>Cependant en 2017, il semble que l’ on soit à l’ apogée de cette courbe .</w:t>
      </w:r>
    </w:p>
    <w:p w14:paraId="7FACF214" w14:textId="77777777" w:rsidR="00A00FAE" w:rsidRDefault="00A00FAE" w:rsidP="00A00FAE">
      <w:pPr>
        <w:pStyle w:val="Paragraphedeliste"/>
        <w:numPr>
          <w:ilvl w:val="0"/>
          <w:numId w:val="13"/>
        </w:numPr>
        <w:spacing w:after="120" w:line="264" w:lineRule="auto"/>
        <w:rPr>
          <w:sz w:val="32"/>
          <w:szCs w:val="32"/>
        </w:rPr>
      </w:pPr>
      <w:r w:rsidRPr="00661F9E">
        <w:rPr>
          <w:sz w:val="32"/>
          <w:szCs w:val="32"/>
        </w:rPr>
        <w:t>Projection sur les 4 c</w:t>
      </w:r>
      <w:r>
        <w:rPr>
          <w:sz w:val="32"/>
          <w:szCs w:val="32"/>
        </w:rPr>
        <w:t>ommunautés de commune avec la mê</w:t>
      </w:r>
      <w:r w:rsidRPr="00661F9E">
        <w:rPr>
          <w:sz w:val="32"/>
          <w:szCs w:val="32"/>
        </w:rPr>
        <w:t xml:space="preserve">me prévalence </w:t>
      </w:r>
    </w:p>
    <w:p w14:paraId="28CFF42F" w14:textId="77777777" w:rsidR="00A00FAE" w:rsidRPr="00020C71" w:rsidRDefault="00A00FAE" w:rsidP="00A00FAE">
      <w:pPr>
        <w:pStyle w:val="Paragraphedeliste"/>
        <w:numPr>
          <w:ilvl w:val="0"/>
          <w:numId w:val="13"/>
        </w:numPr>
        <w:spacing w:after="120" w:line="264" w:lineRule="auto"/>
        <w:rPr>
          <w:sz w:val="32"/>
          <w:szCs w:val="32"/>
        </w:rPr>
      </w:pPr>
      <w:r w:rsidRPr="00020C71">
        <w:rPr>
          <w:sz w:val="32"/>
          <w:szCs w:val="32"/>
        </w:rPr>
        <w:t xml:space="preserve"> On ne peut à ce jour connaitre le chiffre exact du nombre d’enfants attendus.</w:t>
      </w:r>
    </w:p>
    <w:p w14:paraId="4CD77FEC" w14:textId="77777777" w:rsidR="00A00FAE" w:rsidRDefault="00A00FAE" w:rsidP="00A00FAE">
      <w:pPr>
        <w:rPr>
          <w:sz w:val="32"/>
          <w:szCs w:val="32"/>
        </w:rPr>
      </w:pPr>
      <w:r>
        <w:rPr>
          <w:sz w:val="32"/>
          <w:szCs w:val="32"/>
        </w:rPr>
        <w:t>Pour 2017 on a stoppé les entrées sauf urgence au premier septembre .</w:t>
      </w:r>
    </w:p>
    <w:p w14:paraId="02535A34" w14:textId="77777777" w:rsidR="00A00FAE" w:rsidRDefault="00A00FAE" w:rsidP="00A00FAE">
      <w:pPr>
        <w:rPr>
          <w:sz w:val="32"/>
          <w:szCs w:val="32"/>
        </w:rPr>
      </w:pPr>
      <w:r>
        <w:rPr>
          <w:sz w:val="32"/>
          <w:szCs w:val="32"/>
        </w:rPr>
        <w:t>Le nombre d’enfants originaire de la copler a légèrement diminué (210) laissant entrevoir l’ atteinte d’un plafond qui se situerait à 1,5% de la population générale et à 7,37% de la population des 3-17 ans.</w:t>
      </w:r>
    </w:p>
    <w:p w14:paraId="52B82BB8" w14:textId="77777777" w:rsidR="00A00FAE" w:rsidRDefault="00A00FAE" w:rsidP="00A00FAE">
      <w:pPr>
        <w:rPr>
          <w:sz w:val="32"/>
          <w:szCs w:val="32"/>
        </w:rPr>
      </w:pPr>
      <w:r>
        <w:rPr>
          <w:sz w:val="32"/>
          <w:szCs w:val="32"/>
        </w:rPr>
        <w:t>Extrapolé au territoire dans sa globalité la file active  à son apogée serait de 513 enfants</w:t>
      </w:r>
    </w:p>
    <w:p w14:paraId="7E721FD6" w14:textId="77777777" w:rsidR="00A00FAE" w:rsidRDefault="00A00FAE" w:rsidP="00A00FAE">
      <w:pPr>
        <w:rPr>
          <w:sz w:val="32"/>
          <w:szCs w:val="32"/>
        </w:rPr>
      </w:pPr>
      <w:r>
        <w:rPr>
          <w:sz w:val="32"/>
          <w:szCs w:val="32"/>
        </w:rPr>
        <w:t>Nous sommes identifiés de plus en plus comme une alternative ou une solution d’attente avant prise en charge par les CMP , CMPP pour les enfants en difficultés.</w:t>
      </w:r>
    </w:p>
    <w:p w14:paraId="7B3C5E75" w14:textId="77777777" w:rsidR="00A00FAE" w:rsidRDefault="00A00FAE" w:rsidP="00A00FAE">
      <w:pPr>
        <w:rPr>
          <w:sz w:val="32"/>
          <w:szCs w:val="32"/>
        </w:rPr>
      </w:pPr>
      <w:r>
        <w:rPr>
          <w:sz w:val="32"/>
          <w:szCs w:val="32"/>
        </w:rPr>
        <w:t>Plusieurs questions se posent :</w:t>
      </w:r>
    </w:p>
    <w:p w14:paraId="5600A94F" w14:textId="77777777" w:rsidR="00A00FAE" w:rsidRDefault="00A00FAE" w:rsidP="00A00FAE">
      <w:pPr>
        <w:pStyle w:val="Paragraphedeliste"/>
        <w:numPr>
          <w:ilvl w:val="0"/>
          <w:numId w:val="4"/>
        </w:numPr>
        <w:spacing w:after="120" w:line="264" w:lineRule="auto"/>
        <w:rPr>
          <w:sz w:val="32"/>
          <w:szCs w:val="32"/>
        </w:rPr>
      </w:pPr>
      <w:r>
        <w:rPr>
          <w:sz w:val="32"/>
          <w:szCs w:val="32"/>
        </w:rPr>
        <w:t>Combien d’enfants se seraient orientés vers les CMP ,CMPP ou autres structures de soins sans l’ offre samead</w:t>
      </w:r>
    </w:p>
    <w:p w14:paraId="726C30CF" w14:textId="77777777" w:rsidR="00A00FAE" w:rsidRDefault="00A00FAE" w:rsidP="00A00FAE">
      <w:pPr>
        <w:pStyle w:val="Paragraphedeliste"/>
        <w:numPr>
          <w:ilvl w:val="0"/>
          <w:numId w:val="4"/>
        </w:numPr>
        <w:spacing w:after="120" w:line="264" w:lineRule="auto"/>
        <w:rPr>
          <w:sz w:val="32"/>
          <w:szCs w:val="32"/>
        </w:rPr>
      </w:pPr>
      <w:r>
        <w:rPr>
          <w:sz w:val="32"/>
          <w:szCs w:val="32"/>
        </w:rPr>
        <w:t>La prévalence des troubles a-t-elle  évoluée o</w:t>
      </w:r>
      <w:r w:rsidRPr="00020C71">
        <w:rPr>
          <w:color w:val="FF0000"/>
          <w:sz w:val="32"/>
          <w:szCs w:val="32"/>
        </w:rPr>
        <w:t>u va-t-elle encore évoluer</w:t>
      </w:r>
      <w:r>
        <w:rPr>
          <w:sz w:val="32"/>
          <w:szCs w:val="32"/>
        </w:rPr>
        <w:t xml:space="preserve"> en particulier dans le domaine des troubles d’apprentissage </w:t>
      </w:r>
      <w:r w:rsidRPr="00020C71">
        <w:rPr>
          <w:color w:val="FF0000"/>
          <w:sz w:val="32"/>
          <w:szCs w:val="32"/>
        </w:rPr>
        <w:t>si</w:t>
      </w:r>
      <w:r>
        <w:rPr>
          <w:color w:val="FF0000"/>
          <w:sz w:val="32"/>
          <w:szCs w:val="32"/>
        </w:rPr>
        <w:t xml:space="preserve"> le samead est sollicité pour en faire partiellement  les bilans</w:t>
      </w:r>
    </w:p>
    <w:p w14:paraId="3B9971BB" w14:textId="77777777" w:rsidR="00A00FAE" w:rsidRDefault="00A00FAE" w:rsidP="00A00FAE">
      <w:pPr>
        <w:pStyle w:val="Paragraphedeliste"/>
        <w:numPr>
          <w:ilvl w:val="0"/>
          <w:numId w:val="4"/>
        </w:numPr>
        <w:spacing w:after="120" w:line="264" w:lineRule="auto"/>
        <w:rPr>
          <w:sz w:val="32"/>
          <w:szCs w:val="32"/>
        </w:rPr>
      </w:pPr>
      <w:r>
        <w:rPr>
          <w:sz w:val="32"/>
          <w:szCs w:val="32"/>
        </w:rPr>
        <w:t>La demande des parents et des enseignants évolue t-elle du fait d’ un meilleur accès aux soins et d une meilleure connaissance du service .</w:t>
      </w:r>
    </w:p>
    <w:p w14:paraId="08ACE895" w14:textId="77777777" w:rsidR="00A00FAE" w:rsidRDefault="00A00FAE" w:rsidP="00A00FAE">
      <w:pPr>
        <w:pStyle w:val="Paragraphedeliste"/>
        <w:numPr>
          <w:ilvl w:val="0"/>
          <w:numId w:val="4"/>
        </w:numPr>
        <w:spacing w:after="120" w:line="264" w:lineRule="auto"/>
        <w:rPr>
          <w:sz w:val="32"/>
          <w:szCs w:val="32"/>
        </w:rPr>
      </w:pPr>
      <w:r>
        <w:rPr>
          <w:sz w:val="32"/>
          <w:szCs w:val="32"/>
        </w:rPr>
        <w:t xml:space="preserve">Le Samead pallie t-il aux  difficultés de recrutement de psychologues scolaire </w:t>
      </w:r>
    </w:p>
    <w:p w14:paraId="6C6340D7" w14:textId="77777777" w:rsidR="00A00FAE" w:rsidRDefault="00A00FAE" w:rsidP="00A00FAE">
      <w:pPr>
        <w:rPr>
          <w:sz w:val="32"/>
          <w:szCs w:val="32"/>
        </w:rPr>
      </w:pPr>
    </w:p>
    <w:p w14:paraId="66B74F22" w14:textId="18F4E738" w:rsidR="00A00FAE" w:rsidRPr="0097511C" w:rsidRDefault="00F50F6D" w:rsidP="00A00FAE">
      <w:pPr>
        <w:rPr>
          <w:b/>
          <w:i/>
          <w:sz w:val="28"/>
          <w:szCs w:val="28"/>
          <w:u w:val="single"/>
        </w:rPr>
      </w:pPr>
      <w:r>
        <w:rPr>
          <w:b/>
          <w:i/>
          <w:sz w:val="28"/>
          <w:szCs w:val="28"/>
          <w:u w:val="single"/>
        </w:rPr>
        <w:lastRenderedPageBreak/>
        <w:t>IV.Analyse des données et évolution des des prises en charge depuis la création du samead</w:t>
      </w:r>
    </w:p>
    <w:p w14:paraId="2163B753" w14:textId="77777777" w:rsidR="00A00FAE" w:rsidRDefault="00A00FAE" w:rsidP="00A00FAE">
      <w:pPr>
        <w:rPr>
          <w:sz w:val="32"/>
          <w:szCs w:val="32"/>
        </w:rPr>
      </w:pPr>
      <w:r>
        <w:rPr>
          <w:sz w:val="32"/>
          <w:szCs w:val="32"/>
        </w:rPr>
        <w:t xml:space="preserve">Evolution sur les territoires de la file </w:t>
      </w:r>
      <w:commentRangeStart w:id="1"/>
      <w:r>
        <w:rPr>
          <w:sz w:val="32"/>
          <w:szCs w:val="32"/>
        </w:rPr>
        <w:t>active</w:t>
      </w:r>
      <w:commentRangeEnd w:id="1"/>
      <w:r>
        <w:rPr>
          <w:rStyle w:val="Marquedecommentaire"/>
        </w:rPr>
        <w:commentReference w:id="1"/>
      </w:r>
    </w:p>
    <w:p w14:paraId="097CBB2E" w14:textId="77777777" w:rsidR="00A00FAE" w:rsidRPr="00D07D77" w:rsidRDefault="00A00FAE" w:rsidP="00A00FAE">
      <w:pPr>
        <w:rPr>
          <w:sz w:val="32"/>
          <w:szCs w:val="32"/>
        </w:rPr>
      </w:pPr>
      <w:r>
        <w:rPr>
          <w:sz w:val="32"/>
          <w:szCs w:val="32"/>
        </w:rPr>
        <w:t xml:space="preserve">                                                                         Nouveaux territoires</w:t>
      </w:r>
    </w:p>
    <w:p w14:paraId="112586E4" w14:textId="77777777" w:rsidR="00A00FAE" w:rsidRDefault="00A00FAE" w:rsidP="00A00FAE">
      <w:r>
        <w:rPr>
          <w:rFonts w:ascii="Times New Roman" w:hAnsi="Times New Roman" w:cs="Times New Roman"/>
          <w:noProof/>
          <w:sz w:val="24"/>
          <w:szCs w:val="24"/>
        </w:rPr>
        <w:drawing>
          <wp:inline distT="0" distB="0" distL="0" distR="0" wp14:anchorId="75AB8CC9" wp14:editId="5144E1BF">
            <wp:extent cx="5961185" cy="3525715"/>
            <wp:effectExtent l="0" t="0" r="1905" b="1778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B48EA0" w14:textId="77777777" w:rsidR="00A00FAE" w:rsidRDefault="00A00FAE" w:rsidP="00A00FAE"/>
    <w:p w14:paraId="14D07A00" w14:textId="77777777" w:rsidR="00A00FAE" w:rsidRDefault="00A00FAE" w:rsidP="00A00FAE"/>
    <w:p w14:paraId="1CE51EBB" w14:textId="77777777" w:rsidR="00A00FAE" w:rsidRDefault="00A00FAE" w:rsidP="00A00FAE">
      <w:r>
        <w:t xml:space="preserve">Courbe evolution copler </w:t>
      </w:r>
    </w:p>
    <w:p w14:paraId="1CD89F69" w14:textId="77777777" w:rsidR="00A00FAE" w:rsidRDefault="00A00FAE" w:rsidP="00A00FAE">
      <w:r w:rsidRPr="00BD01A6">
        <w:rPr>
          <w:color w:val="FF0000"/>
        </w:rPr>
        <w:t xml:space="preserve">2011 </w:t>
      </w:r>
      <w:r>
        <w:t>35  ,</w:t>
      </w:r>
      <w:r w:rsidRPr="00BD01A6">
        <w:rPr>
          <w:color w:val="FF0000"/>
        </w:rPr>
        <w:t xml:space="preserve">2012 </w:t>
      </w:r>
      <w:r>
        <w:t>82,</w:t>
      </w:r>
      <w:r w:rsidRPr="00BD01A6">
        <w:rPr>
          <w:color w:val="FF0000"/>
        </w:rPr>
        <w:t>2013</w:t>
      </w:r>
      <w:r>
        <w:t>/ 123,</w:t>
      </w:r>
      <w:r w:rsidRPr="00BD01A6">
        <w:rPr>
          <w:color w:val="FF0000"/>
        </w:rPr>
        <w:t>2014</w:t>
      </w:r>
      <w:r>
        <w:t xml:space="preserve"> /142, </w:t>
      </w:r>
      <w:r w:rsidRPr="00BD01A6">
        <w:rPr>
          <w:color w:val="FF0000"/>
        </w:rPr>
        <w:t>2015</w:t>
      </w:r>
      <w:r>
        <w:t>/ 203 ,</w:t>
      </w:r>
      <w:r w:rsidRPr="00BD01A6">
        <w:rPr>
          <w:color w:val="FF0000"/>
        </w:rPr>
        <w:t>2016</w:t>
      </w:r>
      <w:r>
        <w:t xml:space="preserve"> /233</w:t>
      </w:r>
    </w:p>
    <w:p w14:paraId="3D6850D1" w14:textId="77777777" w:rsidR="00A00FAE" w:rsidRDefault="00A00FAE" w:rsidP="00A00FAE"/>
    <w:p w14:paraId="65F13B50" w14:textId="77777777" w:rsidR="00A00FAE" w:rsidRDefault="00A00FAE" w:rsidP="00A00FAE"/>
    <w:p w14:paraId="727D60A6" w14:textId="77777777" w:rsidR="00A00FAE" w:rsidRPr="00A11A9B" w:rsidRDefault="00A00FAE" w:rsidP="00A00FAE">
      <w:pPr>
        <w:rPr>
          <w:b/>
          <w:i/>
          <w:sz w:val="32"/>
          <w:szCs w:val="32"/>
          <w:u w:val="single"/>
        </w:rPr>
      </w:pPr>
      <w:r w:rsidRPr="00A11A9B">
        <w:rPr>
          <w:b/>
          <w:i/>
          <w:sz w:val="32"/>
          <w:szCs w:val="32"/>
          <w:u w:val="single"/>
        </w:rPr>
        <w:t xml:space="preserve">Evolution de la File active  des enfants originaires de la COPLER </w:t>
      </w:r>
    </w:p>
    <w:p w14:paraId="4EF1B26B" w14:textId="77777777" w:rsidR="00A00FAE" w:rsidRDefault="00A00FAE" w:rsidP="00A00FAE">
      <w:pPr>
        <w:rPr>
          <w:sz w:val="32"/>
          <w:szCs w:val="32"/>
        </w:rPr>
      </w:pPr>
      <w:r>
        <w:rPr>
          <w:sz w:val="32"/>
          <w:szCs w:val="32"/>
        </w:rPr>
        <w:t>Territoire d’ origine du samead soit 7 éme année de fonctionnement</w:t>
      </w:r>
    </w:p>
    <w:p w14:paraId="2956A54A" w14:textId="77777777" w:rsidR="00A00FAE" w:rsidRPr="00E902E3" w:rsidRDefault="00A00FAE" w:rsidP="00A00FAE">
      <w:pPr>
        <w:rPr>
          <w:sz w:val="32"/>
          <w:szCs w:val="32"/>
        </w:rPr>
      </w:pPr>
      <w:r>
        <w:rPr>
          <w:sz w:val="32"/>
          <w:szCs w:val="32"/>
        </w:rPr>
        <w:t>------------------------------------------------------------------------------------------</w:t>
      </w:r>
    </w:p>
    <w:p w14:paraId="7C0FC95E" w14:textId="77777777" w:rsidR="00A00FAE" w:rsidRPr="00E902E3" w:rsidRDefault="00A00FAE" w:rsidP="00A00FAE">
      <w:pPr>
        <w:rPr>
          <w:color w:val="00B050"/>
        </w:rPr>
      </w:pPr>
      <w:r w:rsidRPr="00E902E3">
        <w:rPr>
          <w:color w:val="00B050"/>
        </w:rPr>
        <w:t xml:space="preserve">                                                                                                  Nouveau territoire</w:t>
      </w:r>
    </w:p>
    <w:p w14:paraId="04AD11EA" w14:textId="77777777" w:rsidR="00A00FAE" w:rsidRDefault="00A00FAE" w:rsidP="00A00FAE">
      <w:r>
        <w:rPr>
          <w:noProof/>
        </w:rPr>
        <w:lastRenderedPageBreak/>
        <w:drawing>
          <wp:inline distT="0" distB="0" distL="0" distR="0" wp14:anchorId="5A95376C" wp14:editId="297C1EAD">
            <wp:extent cx="5486400" cy="2945423"/>
            <wp:effectExtent l="0" t="0" r="19050" b="266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94EDBC" w14:textId="77777777" w:rsidR="00A00FAE" w:rsidRDefault="00A00FAE" w:rsidP="00A00FAE">
      <w:r>
        <w:t xml:space="preserve">    Nombre d’enfants en file active</w:t>
      </w:r>
    </w:p>
    <w:p w14:paraId="32713A30" w14:textId="77777777" w:rsidR="00A00FAE" w:rsidRPr="00D05877" w:rsidRDefault="00A00FAE" w:rsidP="00A00FAE">
      <w:pPr>
        <w:rPr>
          <w:b/>
          <w:i/>
          <w:color w:val="000000" w:themeColor="text1"/>
          <w:u w:val="single"/>
        </w:rPr>
      </w:pPr>
      <w:r w:rsidRPr="00D05877">
        <w:rPr>
          <w:b/>
          <w:i/>
          <w:color w:val="000000" w:themeColor="text1"/>
          <w:u w:val="single"/>
        </w:rPr>
        <w:t>EVOLUTION DU BUDGET ET RAPPROCHEMENT BUDGET PREVISIONNEL ET BUDGET REALISE</w:t>
      </w:r>
      <w:r>
        <w:rPr>
          <w:b/>
          <w:i/>
          <w:color w:val="000000" w:themeColor="text1"/>
          <w:u w:val="single"/>
        </w:rPr>
        <w:t xml:space="preserve">  en euros</w:t>
      </w:r>
    </w:p>
    <w:p w14:paraId="3CD204B3" w14:textId="77777777" w:rsidR="00A00FAE" w:rsidRDefault="00A00FAE" w:rsidP="00A00FAE">
      <w:pPr>
        <w:rPr>
          <w:color w:val="FF0000"/>
        </w:rPr>
      </w:pPr>
      <w:r>
        <w:rPr>
          <w:noProof/>
        </w:rPr>
        <w:drawing>
          <wp:inline distT="0" distB="0" distL="0" distR="0" wp14:anchorId="19B190AB" wp14:editId="4C079DFA">
            <wp:extent cx="5486400" cy="320040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0B28E2" w14:textId="77777777" w:rsidR="00A00FAE" w:rsidRDefault="00A00FAE" w:rsidP="00A00FAE">
      <w:pPr>
        <w:rPr>
          <w:color w:val="FF0000"/>
        </w:rPr>
      </w:pPr>
    </w:p>
    <w:p w14:paraId="272C487C" w14:textId="77777777" w:rsidR="00A00FAE" w:rsidRPr="00F50F6D" w:rsidRDefault="00F50F6D" w:rsidP="00A00FAE">
      <w:pPr>
        <w:rPr>
          <w:b/>
          <w:sz w:val="28"/>
          <w:szCs w:val="28"/>
        </w:rPr>
      </w:pPr>
      <w:r w:rsidRPr="00F50F6D">
        <w:rPr>
          <w:b/>
          <w:sz w:val="28"/>
          <w:szCs w:val="28"/>
        </w:rPr>
        <w:t>Evolutio</w:t>
      </w:r>
      <w:r>
        <w:rPr>
          <w:b/>
          <w:sz w:val="28"/>
          <w:szCs w:val="28"/>
        </w:rPr>
        <w:t>n de file active</w:t>
      </w:r>
      <w:r w:rsidRPr="00F50F6D">
        <w:rPr>
          <w:b/>
          <w:sz w:val="28"/>
          <w:szCs w:val="28"/>
        </w:rPr>
        <w:t xml:space="preserve">, du budget , du coût moyen de pris en charge </w:t>
      </w:r>
    </w:p>
    <w:p w14:paraId="68E5837A" w14:textId="77777777" w:rsidR="00A00FAE" w:rsidRDefault="00A00FAE" w:rsidP="00A00FAE">
      <w:pPr>
        <w:rPr>
          <w:color w:val="FF0000"/>
        </w:rPr>
      </w:pPr>
      <w:r>
        <w:rPr>
          <w:noProof/>
          <w:color w:val="FF0000"/>
        </w:rPr>
        <w:lastRenderedPageBreak/>
        <w:drawing>
          <wp:inline distT="0" distB="0" distL="0" distR="0" wp14:anchorId="5B445FF4" wp14:editId="6921EF33">
            <wp:extent cx="5486400" cy="32004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F1D5A2" w14:textId="77777777" w:rsidR="00A00FAE" w:rsidRDefault="00A00FAE" w:rsidP="00A00FAE">
      <w:pPr>
        <w:rPr>
          <w:color w:val="FF0000"/>
        </w:rPr>
      </w:pPr>
    </w:p>
    <w:p w14:paraId="239D7A6D" w14:textId="77777777" w:rsidR="00A00FAE" w:rsidRPr="00D05877" w:rsidRDefault="00A00FAE" w:rsidP="00A00FAE">
      <w:pPr>
        <w:rPr>
          <w:b/>
          <w:i/>
          <w:color w:val="FF0000"/>
          <w:u w:val="single"/>
        </w:rPr>
      </w:pPr>
      <w:r w:rsidRPr="00D05877">
        <w:rPr>
          <w:b/>
          <w:i/>
          <w:u w:val="single"/>
        </w:rPr>
        <w:t xml:space="preserve">Nombre de séances en moyenne  par enfant sur 2016   </w:t>
      </w:r>
      <w:r w:rsidRPr="00D05877">
        <w:rPr>
          <w:b/>
          <w:i/>
          <w:color w:val="FF0000"/>
          <w:u w:val="single"/>
        </w:rPr>
        <w:t>10 séances</w:t>
      </w:r>
    </w:p>
    <w:p w14:paraId="6B6E6184" w14:textId="77777777" w:rsidR="00A00FAE" w:rsidRDefault="00A00FAE" w:rsidP="00A00FAE">
      <w:pPr>
        <w:rPr>
          <w:b/>
          <w:i/>
          <w:color w:val="FF0000"/>
          <w:u w:val="single"/>
        </w:rPr>
      </w:pPr>
    </w:p>
    <w:p w14:paraId="049FEE75" w14:textId="77777777" w:rsidR="00A00FAE" w:rsidRDefault="00A00FAE" w:rsidP="00A00FAE">
      <w:pPr>
        <w:rPr>
          <w:b/>
          <w:i/>
          <w:color w:val="FF0000"/>
          <w:u w:val="single"/>
        </w:rPr>
      </w:pPr>
    </w:p>
    <w:p w14:paraId="068BA865" w14:textId="77777777" w:rsidR="00A00FAE" w:rsidRDefault="00A00FAE" w:rsidP="00A00FAE">
      <w:pPr>
        <w:rPr>
          <w:b/>
          <w:i/>
          <w:u w:val="single"/>
        </w:rPr>
      </w:pPr>
    </w:p>
    <w:p w14:paraId="36C7CC69" w14:textId="77777777" w:rsidR="00A00FAE" w:rsidRDefault="00A00FAE" w:rsidP="00A00FAE">
      <w:pPr>
        <w:rPr>
          <w:b/>
          <w:i/>
          <w:u w:val="single"/>
        </w:rPr>
      </w:pPr>
    </w:p>
    <w:p w14:paraId="2170EA63" w14:textId="48CA714A" w:rsidR="00A00FAE" w:rsidRDefault="00A00FAE" w:rsidP="00A00FAE">
      <w:pPr>
        <w:rPr>
          <w:b/>
          <w:i/>
          <w:sz w:val="28"/>
          <w:szCs w:val="28"/>
          <w:u w:val="single"/>
        </w:rPr>
      </w:pPr>
      <w:r>
        <w:rPr>
          <w:b/>
          <w:i/>
          <w:sz w:val="28"/>
          <w:szCs w:val="28"/>
          <w:u w:val="single"/>
        </w:rPr>
        <w:t>IV.Analyse des données des enfants pris en charge en 2016 et évolution des prises en charge</w:t>
      </w:r>
    </w:p>
    <w:p w14:paraId="03DC9A5B" w14:textId="77777777" w:rsidR="00A00FAE" w:rsidRPr="00BB7220" w:rsidRDefault="00A00FAE" w:rsidP="00A00FAE">
      <w:pPr>
        <w:pStyle w:val="Paragraphedeliste"/>
        <w:numPr>
          <w:ilvl w:val="0"/>
          <w:numId w:val="18"/>
        </w:numPr>
        <w:spacing w:after="120" w:line="264" w:lineRule="auto"/>
        <w:rPr>
          <w:b/>
          <w:i/>
          <w:sz w:val="28"/>
          <w:szCs w:val="28"/>
          <w:u w:val="single"/>
        </w:rPr>
      </w:pPr>
      <w:r w:rsidRPr="00BB7220">
        <w:rPr>
          <w:b/>
          <w:i/>
          <w:sz w:val="28"/>
          <w:szCs w:val="28"/>
          <w:u w:val="single"/>
        </w:rPr>
        <w:t>Sexes</w:t>
      </w:r>
    </w:p>
    <w:p w14:paraId="411A45FD" w14:textId="77777777" w:rsidR="00A00FAE" w:rsidRDefault="00A00FAE" w:rsidP="00A00FAE">
      <w:pPr>
        <w:rPr>
          <w:b/>
          <w:sz w:val="28"/>
          <w:szCs w:val="28"/>
        </w:rPr>
      </w:pPr>
      <w:r w:rsidRPr="006F4FB4">
        <w:rPr>
          <w:b/>
          <w:sz w:val="28"/>
          <w:szCs w:val="28"/>
        </w:rPr>
        <w:t>33.25%  filles</w:t>
      </w:r>
    </w:p>
    <w:p w14:paraId="27FBC5D7" w14:textId="77777777" w:rsidR="00A00FAE" w:rsidRDefault="00A00FAE" w:rsidP="00A00FAE">
      <w:pPr>
        <w:rPr>
          <w:b/>
          <w:sz w:val="28"/>
          <w:szCs w:val="28"/>
        </w:rPr>
      </w:pPr>
      <w:r w:rsidRPr="00A00FAE">
        <w:rPr>
          <w:b/>
          <w:sz w:val="28"/>
          <w:szCs w:val="28"/>
        </w:rPr>
        <w:t>66.75% garçons</w:t>
      </w:r>
    </w:p>
    <w:p w14:paraId="00E19529" w14:textId="77777777" w:rsidR="00A00FAE" w:rsidRPr="00A00FAE" w:rsidRDefault="00A00FAE" w:rsidP="00A00FAE">
      <w:pPr>
        <w:rPr>
          <w:b/>
          <w:sz w:val="28"/>
          <w:szCs w:val="28"/>
        </w:rPr>
      </w:pPr>
    </w:p>
    <w:p w14:paraId="69240761" w14:textId="77777777" w:rsidR="00A00FAE" w:rsidRPr="00A00FAE" w:rsidRDefault="00A00FAE" w:rsidP="00A00FAE">
      <w:pPr>
        <w:pStyle w:val="Paragraphedeliste"/>
        <w:numPr>
          <w:ilvl w:val="0"/>
          <w:numId w:val="18"/>
        </w:numPr>
        <w:rPr>
          <w:b/>
          <w:sz w:val="28"/>
          <w:szCs w:val="28"/>
        </w:rPr>
      </w:pPr>
      <w:r w:rsidRPr="00A00FAE">
        <w:rPr>
          <w:b/>
          <w:i/>
          <w:sz w:val="28"/>
          <w:szCs w:val="28"/>
          <w:u w:val="single"/>
        </w:rPr>
        <w:t>Ages</w:t>
      </w:r>
    </w:p>
    <w:p w14:paraId="263C0B01" w14:textId="77777777" w:rsidR="00A00FAE" w:rsidRDefault="00A00FAE" w:rsidP="00A00FAE">
      <w:pPr>
        <w:rPr>
          <w:b/>
          <w:i/>
          <w:sz w:val="28"/>
          <w:szCs w:val="28"/>
          <w:u w:val="single"/>
        </w:rPr>
      </w:pPr>
      <w:r w:rsidRPr="00514094">
        <w:rPr>
          <w:b/>
          <w:i/>
          <w:noProof/>
          <w:sz w:val="28"/>
          <w:szCs w:val="28"/>
          <w:u w:val="single"/>
        </w:rPr>
        <w:lastRenderedPageBreak/>
        <w:drawing>
          <wp:inline distT="0" distB="0" distL="0" distR="0" wp14:anchorId="55E27661" wp14:editId="6BE454EE">
            <wp:extent cx="4572638" cy="342947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14:paraId="687EE07B" w14:textId="77777777" w:rsidR="00A00FAE" w:rsidRDefault="00A00FAE" w:rsidP="00A00FAE">
      <w:pPr>
        <w:rPr>
          <w:b/>
          <w:i/>
          <w:sz w:val="28"/>
          <w:szCs w:val="28"/>
          <w:u w:val="single"/>
        </w:rPr>
      </w:pPr>
    </w:p>
    <w:p w14:paraId="06570AC4" w14:textId="77777777" w:rsidR="0097511C" w:rsidRDefault="0097511C" w:rsidP="00A00FAE">
      <w:pPr>
        <w:rPr>
          <w:b/>
          <w:i/>
          <w:sz w:val="28"/>
          <w:szCs w:val="28"/>
          <w:u w:val="single"/>
        </w:rPr>
      </w:pPr>
    </w:p>
    <w:p w14:paraId="5444B640" w14:textId="77777777" w:rsidR="0097511C" w:rsidRDefault="0097511C" w:rsidP="00A00FAE">
      <w:pPr>
        <w:rPr>
          <w:b/>
          <w:i/>
          <w:sz w:val="28"/>
          <w:szCs w:val="28"/>
          <w:u w:val="single"/>
        </w:rPr>
      </w:pPr>
    </w:p>
    <w:p w14:paraId="6B10A62A" w14:textId="77777777" w:rsidR="0097511C" w:rsidRDefault="0097511C" w:rsidP="00A00FAE">
      <w:pPr>
        <w:rPr>
          <w:b/>
          <w:i/>
          <w:sz w:val="28"/>
          <w:szCs w:val="28"/>
          <w:u w:val="single"/>
        </w:rPr>
      </w:pPr>
    </w:p>
    <w:p w14:paraId="78C38F31" w14:textId="77777777" w:rsidR="0097511C" w:rsidRDefault="0097511C" w:rsidP="00A00FAE">
      <w:pPr>
        <w:rPr>
          <w:b/>
          <w:i/>
          <w:sz w:val="28"/>
          <w:szCs w:val="28"/>
          <w:u w:val="single"/>
        </w:rPr>
      </w:pPr>
    </w:p>
    <w:p w14:paraId="6676B496" w14:textId="77777777" w:rsidR="00A00FAE" w:rsidRPr="00F50F6D" w:rsidRDefault="00A00FAE" w:rsidP="00F50F6D">
      <w:pPr>
        <w:pStyle w:val="Paragraphedeliste"/>
        <w:numPr>
          <w:ilvl w:val="0"/>
          <w:numId w:val="18"/>
        </w:numPr>
        <w:spacing w:after="120" w:line="264" w:lineRule="auto"/>
        <w:rPr>
          <w:b/>
          <w:i/>
          <w:sz w:val="28"/>
          <w:szCs w:val="28"/>
          <w:u w:val="single"/>
        </w:rPr>
      </w:pPr>
      <w:r w:rsidRPr="00F50F6D">
        <w:rPr>
          <w:b/>
          <w:i/>
          <w:sz w:val="28"/>
          <w:szCs w:val="28"/>
          <w:u w:val="single"/>
        </w:rPr>
        <w:t>Origine territoriale</w:t>
      </w:r>
      <w:r w:rsidR="002611BD">
        <w:rPr>
          <w:b/>
          <w:i/>
          <w:sz w:val="28"/>
          <w:szCs w:val="28"/>
          <w:u w:val="single"/>
        </w:rPr>
        <w:t xml:space="preserve"> des enfants suivis</w:t>
      </w:r>
    </w:p>
    <w:p w14:paraId="72FAB987" w14:textId="77777777" w:rsidR="00A00FAE" w:rsidRDefault="00A00FAE" w:rsidP="00A00FAE">
      <w:pPr>
        <w:pStyle w:val="Paragraphedeliste"/>
        <w:rPr>
          <w:b/>
          <w:i/>
          <w:sz w:val="28"/>
          <w:szCs w:val="28"/>
          <w:u w:val="single"/>
        </w:rPr>
      </w:pPr>
    </w:p>
    <w:p w14:paraId="17AC647C" w14:textId="77777777" w:rsidR="00A00FAE" w:rsidRDefault="00A00FAE" w:rsidP="002611BD">
      <w:pPr>
        <w:pStyle w:val="Paragraphedeliste"/>
        <w:rPr>
          <w:b/>
          <w:i/>
          <w:sz w:val="28"/>
          <w:szCs w:val="28"/>
          <w:u w:val="single"/>
        </w:rPr>
      </w:pPr>
      <w:r w:rsidRPr="00514094">
        <w:rPr>
          <w:b/>
          <w:i/>
          <w:noProof/>
          <w:sz w:val="28"/>
          <w:szCs w:val="28"/>
          <w:u w:val="single"/>
          <w:lang w:eastAsia="fr-FR"/>
        </w:rPr>
        <w:lastRenderedPageBreak/>
        <w:drawing>
          <wp:inline distT="0" distB="0" distL="0" distR="0" wp14:anchorId="7A09CF7D" wp14:editId="6569EB9D">
            <wp:extent cx="4572638" cy="342947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14:paraId="01594769" w14:textId="77777777" w:rsidR="0097511C" w:rsidRDefault="0097511C" w:rsidP="002611BD">
      <w:pPr>
        <w:pStyle w:val="Paragraphedeliste"/>
        <w:rPr>
          <w:b/>
          <w:i/>
          <w:sz w:val="28"/>
          <w:szCs w:val="28"/>
          <w:u w:val="single"/>
        </w:rPr>
      </w:pPr>
    </w:p>
    <w:p w14:paraId="59153D51" w14:textId="77777777" w:rsidR="0097511C" w:rsidRDefault="0097511C" w:rsidP="002611BD">
      <w:pPr>
        <w:pStyle w:val="Paragraphedeliste"/>
        <w:rPr>
          <w:b/>
          <w:i/>
          <w:sz w:val="28"/>
          <w:szCs w:val="28"/>
          <w:u w:val="single"/>
        </w:rPr>
      </w:pPr>
    </w:p>
    <w:p w14:paraId="4B97A703" w14:textId="77777777" w:rsidR="00A00FAE" w:rsidRDefault="00A00FAE" w:rsidP="00A00FAE">
      <w:pPr>
        <w:pStyle w:val="Paragraphedeliste"/>
        <w:numPr>
          <w:ilvl w:val="0"/>
          <w:numId w:val="18"/>
        </w:numPr>
        <w:spacing w:after="120" w:line="264" w:lineRule="auto"/>
        <w:rPr>
          <w:b/>
          <w:i/>
          <w:sz w:val="28"/>
          <w:szCs w:val="28"/>
          <w:u w:val="single"/>
        </w:rPr>
      </w:pPr>
      <w:r>
        <w:rPr>
          <w:b/>
          <w:i/>
          <w:sz w:val="28"/>
          <w:szCs w:val="28"/>
          <w:u w:val="single"/>
        </w:rPr>
        <w:t>Hypothèses diagnostiques</w:t>
      </w:r>
    </w:p>
    <w:p w14:paraId="13EF0040" w14:textId="77777777" w:rsidR="00A00FAE" w:rsidRDefault="00A00FAE" w:rsidP="00A00FAE">
      <w:pPr>
        <w:pStyle w:val="Paragraphedeliste"/>
        <w:spacing w:after="120" w:line="264" w:lineRule="auto"/>
        <w:rPr>
          <w:b/>
          <w:i/>
          <w:sz w:val="28"/>
          <w:szCs w:val="28"/>
          <w:u w:val="single"/>
        </w:rPr>
      </w:pPr>
      <w:r w:rsidRPr="00514094">
        <w:rPr>
          <w:b/>
          <w:i/>
          <w:noProof/>
          <w:sz w:val="28"/>
          <w:szCs w:val="28"/>
          <w:u w:val="single"/>
          <w:lang w:eastAsia="fr-FR"/>
        </w:rPr>
        <w:drawing>
          <wp:inline distT="0" distB="0" distL="0" distR="0" wp14:anchorId="1EB33295" wp14:editId="5BA85259">
            <wp:extent cx="4572638" cy="342947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14:paraId="52E948C7" w14:textId="77777777" w:rsidR="00A00FAE" w:rsidRDefault="00A00FAE" w:rsidP="00A00FAE">
      <w:pPr>
        <w:pStyle w:val="Paragraphedeliste"/>
        <w:rPr>
          <w:b/>
          <w:i/>
          <w:sz w:val="28"/>
          <w:szCs w:val="28"/>
          <w:u w:val="single"/>
        </w:rPr>
      </w:pPr>
    </w:p>
    <w:p w14:paraId="5A99D69A" w14:textId="77777777" w:rsidR="00A00FAE" w:rsidRDefault="00A00FAE" w:rsidP="00A00FAE">
      <w:pPr>
        <w:pStyle w:val="Paragraphedeliste"/>
        <w:rPr>
          <w:b/>
          <w:i/>
          <w:sz w:val="28"/>
          <w:szCs w:val="28"/>
          <w:u w:val="single"/>
        </w:rPr>
      </w:pPr>
    </w:p>
    <w:p w14:paraId="5ACAC9C1" w14:textId="77777777" w:rsidR="00A00FAE" w:rsidRDefault="00A00FAE" w:rsidP="00A00FAE">
      <w:pPr>
        <w:pStyle w:val="Paragraphedeliste"/>
        <w:rPr>
          <w:b/>
          <w:i/>
          <w:sz w:val="28"/>
          <w:szCs w:val="28"/>
          <w:u w:val="single"/>
        </w:rPr>
      </w:pPr>
    </w:p>
    <w:p w14:paraId="30AADBF6" w14:textId="77777777" w:rsidR="00A00FAE" w:rsidRDefault="00A00FAE" w:rsidP="00A00FAE">
      <w:pPr>
        <w:pStyle w:val="Paragraphedeliste"/>
        <w:rPr>
          <w:b/>
          <w:i/>
          <w:sz w:val="28"/>
          <w:szCs w:val="28"/>
          <w:u w:val="single"/>
        </w:rPr>
      </w:pPr>
    </w:p>
    <w:p w14:paraId="25C546F5" w14:textId="77777777" w:rsidR="00A00FAE" w:rsidRDefault="00A00FAE" w:rsidP="00A00FAE">
      <w:pPr>
        <w:pStyle w:val="Paragraphedeliste"/>
        <w:rPr>
          <w:b/>
          <w:i/>
          <w:sz w:val="28"/>
          <w:szCs w:val="28"/>
          <w:u w:val="single"/>
        </w:rPr>
      </w:pPr>
    </w:p>
    <w:p w14:paraId="1C3FEFA3" w14:textId="77777777" w:rsidR="00A00FAE" w:rsidRDefault="00A00FAE" w:rsidP="00A00FAE">
      <w:pPr>
        <w:pStyle w:val="Paragraphedeliste"/>
        <w:numPr>
          <w:ilvl w:val="0"/>
          <w:numId w:val="18"/>
        </w:numPr>
        <w:spacing w:after="120" w:line="264" w:lineRule="auto"/>
        <w:rPr>
          <w:b/>
          <w:i/>
          <w:sz w:val="28"/>
          <w:szCs w:val="28"/>
          <w:u w:val="single"/>
        </w:rPr>
      </w:pPr>
    </w:p>
    <w:p w14:paraId="710A5CA8" w14:textId="0C2DAECB" w:rsidR="002611BD" w:rsidRDefault="00A00FAE" w:rsidP="0097511C">
      <w:pPr>
        <w:pStyle w:val="Paragraphedeliste"/>
        <w:spacing w:after="120" w:line="264" w:lineRule="auto"/>
        <w:rPr>
          <w:b/>
          <w:i/>
          <w:sz w:val="28"/>
          <w:szCs w:val="28"/>
          <w:u w:val="single"/>
        </w:rPr>
      </w:pPr>
      <w:r w:rsidRPr="00F07A87">
        <w:rPr>
          <w:b/>
          <w:i/>
          <w:sz w:val="28"/>
          <w:szCs w:val="28"/>
          <w:u w:val="single"/>
        </w:rPr>
        <w:object w:dxaOrig="9072" w:dyaOrig="5401" w14:anchorId="4FEE256C">
          <v:shape id="_x0000_i1035" type="#_x0000_t75" style="width:453.85pt;height:270.2pt" o:ole="">
            <v:imagedata r:id="rId36" o:title=""/>
          </v:shape>
          <o:OLEObject Type="Embed" ProgID="Word.Document.12" ShapeID="_x0000_i1035" DrawAspect="Content" ObjectID="_1580225027" r:id="rId37">
            <o:FieldCodes>\s</o:FieldCodes>
          </o:OLEObject>
        </w:object>
      </w:r>
    </w:p>
    <w:p w14:paraId="3FBE1B86" w14:textId="77777777" w:rsidR="006869CE" w:rsidRDefault="006869CE" w:rsidP="0097511C">
      <w:pPr>
        <w:pStyle w:val="Paragraphedeliste"/>
        <w:spacing w:after="120" w:line="264" w:lineRule="auto"/>
        <w:rPr>
          <w:b/>
          <w:i/>
          <w:sz w:val="28"/>
          <w:szCs w:val="28"/>
          <w:u w:val="single"/>
        </w:rPr>
      </w:pPr>
    </w:p>
    <w:p w14:paraId="7B32BF8A" w14:textId="2B5EAC23" w:rsidR="006869CE" w:rsidRDefault="006869CE" w:rsidP="0097511C">
      <w:pPr>
        <w:pStyle w:val="Paragraphedeliste"/>
        <w:spacing w:after="120" w:line="264" w:lineRule="auto"/>
        <w:rPr>
          <w:b/>
          <w:i/>
          <w:sz w:val="28"/>
          <w:szCs w:val="28"/>
          <w:u w:val="single"/>
        </w:rPr>
      </w:pPr>
      <w:r w:rsidRPr="00B75613">
        <w:rPr>
          <w:rFonts w:ascii="Times New Roman" w:hAnsi="Times New Roman" w:cs="Times New Roman"/>
          <w:noProof/>
          <w:sz w:val="24"/>
          <w:szCs w:val="24"/>
          <w:lang w:eastAsia="fr-FR"/>
        </w:rPr>
        <w:drawing>
          <wp:anchor distT="0" distB="0" distL="114300" distR="114300" simplePos="0" relativeHeight="251670528" behindDoc="1" locked="0" layoutInCell="1" allowOverlap="1" wp14:anchorId="69FE73CF" wp14:editId="61ADB5C5">
            <wp:simplePos x="0" y="0"/>
            <wp:positionH relativeFrom="column">
              <wp:posOffset>0</wp:posOffset>
            </wp:positionH>
            <wp:positionV relativeFrom="paragraph">
              <wp:posOffset>238760</wp:posOffset>
            </wp:positionV>
            <wp:extent cx="5852160" cy="3710940"/>
            <wp:effectExtent l="0" t="0" r="0" b="0"/>
            <wp:wrapTight wrapText="bothSides">
              <wp:wrapPolygon edited="0">
                <wp:start x="0" y="0"/>
                <wp:lineTo x="0" y="21511"/>
                <wp:lineTo x="21586" y="21511"/>
                <wp:lineTo x="21586" y="0"/>
                <wp:lineTo x="0" y="0"/>
              </wp:wrapPolygon>
            </wp:wrapTight>
            <wp:docPr id="21"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4EB057F" w14:textId="77777777" w:rsidR="006869CE" w:rsidRPr="0097511C" w:rsidRDefault="006869CE" w:rsidP="0097511C">
      <w:pPr>
        <w:pStyle w:val="Paragraphedeliste"/>
        <w:spacing w:after="120" w:line="264" w:lineRule="auto"/>
        <w:rPr>
          <w:b/>
          <w:i/>
          <w:sz w:val="28"/>
          <w:szCs w:val="28"/>
          <w:u w:val="single"/>
        </w:rPr>
      </w:pPr>
    </w:p>
    <w:p w14:paraId="6F211460" w14:textId="77777777" w:rsidR="006869CE" w:rsidRDefault="006869CE" w:rsidP="002611BD">
      <w:pPr>
        <w:pStyle w:val="Paragraphedeliste"/>
        <w:spacing w:after="120" w:line="264" w:lineRule="auto"/>
        <w:rPr>
          <w:b/>
          <w:i/>
          <w:sz w:val="28"/>
          <w:szCs w:val="28"/>
          <w:u w:val="single"/>
        </w:rPr>
      </w:pPr>
    </w:p>
    <w:p w14:paraId="35917D23" w14:textId="77777777" w:rsidR="002611BD" w:rsidRPr="002611BD" w:rsidRDefault="002611BD" w:rsidP="002611BD">
      <w:pPr>
        <w:pStyle w:val="Paragraphedeliste"/>
        <w:spacing w:after="120" w:line="264" w:lineRule="auto"/>
        <w:rPr>
          <w:b/>
          <w:i/>
          <w:sz w:val="28"/>
          <w:szCs w:val="28"/>
          <w:u w:val="single"/>
        </w:rPr>
      </w:pPr>
      <w:r>
        <w:rPr>
          <w:b/>
          <w:i/>
          <w:sz w:val="28"/>
          <w:szCs w:val="28"/>
          <w:u w:val="single"/>
        </w:rPr>
        <w:lastRenderedPageBreak/>
        <w:t>Nombre de prises en charge par enfant au sein du service</w:t>
      </w:r>
    </w:p>
    <w:p w14:paraId="297A74F8" w14:textId="77777777" w:rsidR="00A00FAE" w:rsidRDefault="00A00FAE" w:rsidP="00A00FAE">
      <w:pPr>
        <w:rPr>
          <w:color w:val="FF0000"/>
        </w:rPr>
      </w:pPr>
      <w:r w:rsidRPr="00514094">
        <w:rPr>
          <w:noProof/>
          <w:color w:val="FF0000"/>
        </w:rPr>
        <w:drawing>
          <wp:inline distT="0" distB="0" distL="0" distR="0" wp14:anchorId="587D637F" wp14:editId="504D83E9">
            <wp:extent cx="6093726" cy="4279176"/>
            <wp:effectExtent l="0" t="0" r="254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1428" cy="4319696"/>
                    </a:xfrm>
                    <a:prstGeom prst="rect">
                      <a:avLst/>
                    </a:prstGeom>
                  </pic:spPr>
                </pic:pic>
              </a:graphicData>
            </a:graphic>
          </wp:inline>
        </w:drawing>
      </w:r>
    </w:p>
    <w:p w14:paraId="59E60BFC" w14:textId="77777777" w:rsidR="00A00FAE" w:rsidRDefault="00A00FAE" w:rsidP="00A00FAE">
      <w:pPr>
        <w:rPr>
          <w:color w:val="FF0000"/>
        </w:rPr>
      </w:pPr>
      <w:r>
        <w:rPr>
          <w:color w:val="FF0000"/>
        </w:rPr>
        <w:t>Prises en charge au sein du service</w:t>
      </w:r>
    </w:p>
    <w:p w14:paraId="69669DBB" w14:textId="77777777" w:rsidR="00A00FAE" w:rsidRDefault="00A00FAE" w:rsidP="00A00FAE">
      <w:pPr>
        <w:rPr>
          <w:color w:val="FF0000"/>
        </w:rPr>
      </w:pPr>
      <w:r>
        <w:rPr>
          <w:color w:val="FF0000"/>
        </w:rPr>
        <w:t xml:space="preserve">On ne compte pas les prises en charge d’ orthophonie qui sont indépendantes du samead et prise en charge par la CPAM </w:t>
      </w:r>
    </w:p>
    <w:p w14:paraId="20BE1150" w14:textId="77777777" w:rsidR="00A00FAE" w:rsidRDefault="00A00FAE" w:rsidP="00A00FAE">
      <w:pPr>
        <w:rPr>
          <w:color w:val="FF0000"/>
        </w:rPr>
      </w:pPr>
    </w:p>
    <w:p w14:paraId="36AADFA3" w14:textId="77777777" w:rsidR="00A00FAE" w:rsidRDefault="00A00FAE" w:rsidP="00A00FAE">
      <w:pPr>
        <w:rPr>
          <w:color w:val="FF0000"/>
        </w:rPr>
      </w:pPr>
    </w:p>
    <w:p w14:paraId="5452452F" w14:textId="77777777" w:rsidR="00A00FAE" w:rsidRDefault="00A00FAE" w:rsidP="00A00FAE">
      <w:pPr>
        <w:rPr>
          <w:color w:val="FF0000"/>
        </w:rPr>
      </w:pPr>
    </w:p>
    <w:p w14:paraId="7334F529" w14:textId="77777777" w:rsidR="00A00FAE" w:rsidRDefault="00A00FAE" w:rsidP="00A00FAE">
      <w:pPr>
        <w:spacing w:before="100" w:beforeAutospacing="1" w:after="100" w:afterAutospacing="1" w:line="240" w:lineRule="auto"/>
        <w:outlineLvl w:val="1"/>
        <w:rPr>
          <w:rFonts w:ascii="Times New Roman" w:eastAsia="Times New Roman" w:hAnsi="Times New Roman" w:cs="Times New Roman"/>
          <w:b/>
          <w:bCs/>
          <w:sz w:val="36"/>
          <w:szCs w:val="36"/>
        </w:rPr>
      </w:pPr>
    </w:p>
    <w:p w14:paraId="5F928A6C" w14:textId="77777777" w:rsidR="00A00FAE" w:rsidRDefault="00A00FAE" w:rsidP="00A00FAE">
      <w:pPr>
        <w:spacing w:before="100" w:beforeAutospacing="1" w:after="100" w:afterAutospacing="1" w:line="240" w:lineRule="auto"/>
        <w:outlineLvl w:val="1"/>
        <w:rPr>
          <w:rFonts w:ascii="Times New Roman" w:eastAsia="Times New Roman" w:hAnsi="Times New Roman" w:cs="Times New Roman"/>
          <w:b/>
          <w:bCs/>
          <w:sz w:val="36"/>
          <w:szCs w:val="36"/>
        </w:rPr>
      </w:pPr>
    </w:p>
    <w:p w14:paraId="4444CDD4" w14:textId="77777777" w:rsidR="002611BD"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1E990F64" w14:textId="77777777" w:rsidR="002611BD"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70F02CD7" w14:textId="77777777" w:rsidR="002611BD"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48F5392E"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p>
    <w:p w14:paraId="029F63F8" w14:textId="77777777" w:rsidR="002611BD" w:rsidRPr="00377AF1" w:rsidRDefault="002611BD" w:rsidP="002611BD">
      <w:pPr>
        <w:pStyle w:val="Paragraphedeliste"/>
        <w:spacing w:before="100" w:beforeAutospacing="1" w:after="100" w:afterAutospacing="1" w:line="240" w:lineRule="auto"/>
        <w:outlineLvl w:val="1"/>
        <w:rPr>
          <w:rFonts w:ascii="Times New Roman" w:eastAsia="Times New Roman" w:hAnsi="Times New Roman" w:cs="Times New Roman"/>
          <w:b/>
          <w:bCs/>
          <w:sz w:val="36"/>
          <w:szCs w:val="36"/>
          <w:u w:val="single"/>
        </w:rPr>
      </w:pPr>
      <w:r>
        <w:rPr>
          <w:rFonts w:ascii="Times New Roman" w:eastAsia="Times New Roman" w:hAnsi="Times New Roman" w:cs="Times New Roman"/>
          <w:b/>
          <w:bCs/>
          <w:sz w:val="36"/>
          <w:szCs w:val="36"/>
        </w:rPr>
        <w:lastRenderedPageBreak/>
        <w:t xml:space="preserve">IV. </w:t>
      </w:r>
      <w:r w:rsidR="00377AF1" w:rsidRPr="00377AF1">
        <w:rPr>
          <w:rFonts w:ascii="Times New Roman" w:eastAsia="Times New Roman" w:hAnsi="Times New Roman" w:cs="Times New Roman"/>
          <w:b/>
          <w:bCs/>
          <w:sz w:val="36"/>
          <w:szCs w:val="36"/>
          <w:u w:val="single"/>
        </w:rPr>
        <w:t>Convention avec l’</w:t>
      </w:r>
      <w:r w:rsidRPr="00377AF1">
        <w:rPr>
          <w:rFonts w:ascii="Times New Roman" w:eastAsia="Times New Roman" w:hAnsi="Times New Roman" w:cs="Times New Roman"/>
          <w:b/>
          <w:bCs/>
          <w:sz w:val="36"/>
          <w:szCs w:val="36"/>
          <w:u w:val="single"/>
        </w:rPr>
        <w:t xml:space="preserve">ARS  et financement </w:t>
      </w:r>
      <w:r w:rsidR="00377AF1" w:rsidRPr="00377AF1">
        <w:rPr>
          <w:rFonts w:ascii="Times New Roman" w:eastAsia="Times New Roman" w:hAnsi="Times New Roman" w:cs="Times New Roman"/>
          <w:b/>
          <w:bCs/>
          <w:sz w:val="36"/>
          <w:szCs w:val="36"/>
          <w:u w:val="single"/>
        </w:rPr>
        <w:t>contraintes</w:t>
      </w:r>
      <w:r w:rsidR="00FC0B04">
        <w:rPr>
          <w:rFonts w:ascii="Times New Roman" w:eastAsia="Times New Roman" w:hAnsi="Times New Roman" w:cs="Times New Roman"/>
          <w:b/>
          <w:bCs/>
          <w:sz w:val="36"/>
          <w:szCs w:val="36"/>
          <w:u w:val="single"/>
        </w:rPr>
        <w:t xml:space="preserve"> et décisions</w:t>
      </w:r>
    </w:p>
    <w:p w14:paraId="37CAD4CC" w14:textId="77777777" w:rsidR="002611BD" w:rsidRDefault="002611BD" w:rsidP="002611BD">
      <w:pPr>
        <w:pStyle w:val="Paragraphedeliste"/>
        <w:spacing w:before="100" w:beforeAutospacing="1" w:after="100" w:afterAutospacing="1" w:line="240" w:lineRule="auto"/>
        <w:outlineLvl w:val="1"/>
        <w:rPr>
          <w:rFonts w:ascii="Times New Roman" w:eastAsia="Times New Roman" w:hAnsi="Times New Roman" w:cs="Times New Roman"/>
          <w:b/>
          <w:bCs/>
          <w:sz w:val="36"/>
          <w:szCs w:val="36"/>
        </w:rPr>
      </w:pPr>
    </w:p>
    <w:p w14:paraId="7B525652" w14:textId="77777777" w:rsidR="002611BD" w:rsidRDefault="002611BD"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Une convention triennale a été finalisée et signée en mars 2017</w:t>
      </w:r>
    </w:p>
    <w:p w14:paraId="20C6922F" w14:textId="77777777" w:rsidR="002611BD" w:rsidRDefault="002611BD"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Une contribution de 256000 euros est consentie sur des fonds FIR</w:t>
      </w:r>
    </w:p>
    <w:p w14:paraId="7CE2DB6E" w14:textId="77777777" w:rsidR="00377AF1" w:rsidRDefault="00377AF1"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 bilan comptable 2016 confirme le déficit attendu du fait de l’absence de contributeurs associés à l ARS</w:t>
      </w:r>
    </w:p>
    <w:p w14:paraId="2608FA4E" w14:textId="77777777" w:rsidR="00377AF1" w:rsidRDefault="00377AF1" w:rsidP="00377AF1">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 budget 2017 réalisé non encore finalisé est conforme au budget prévisionnel 2017 prenant en compte une augmentation de la</w:t>
      </w:r>
      <w:r>
        <w:rPr>
          <w:rFonts w:ascii="Times New Roman" w:eastAsia="Times New Roman" w:hAnsi="Times New Roman" w:cs="Times New Roman"/>
          <w:b/>
          <w:bCs/>
          <w:sz w:val="36"/>
          <w:szCs w:val="36"/>
        </w:rPr>
        <w:tab/>
        <w:t xml:space="preserve"> file active attendue</w:t>
      </w:r>
      <w:r w:rsidRPr="00377AF1">
        <w:rPr>
          <w:rFonts w:ascii="Times New Roman" w:eastAsia="Times New Roman" w:hAnsi="Times New Roman" w:cs="Times New Roman"/>
          <w:b/>
          <w:bCs/>
          <w:sz w:val="36"/>
          <w:szCs w:val="36"/>
        </w:rPr>
        <w:t xml:space="preserve"> </w:t>
      </w:r>
    </w:p>
    <w:p w14:paraId="4177592E" w14:textId="77777777" w:rsidR="00377AF1" w:rsidRDefault="00377AF1" w:rsidP="00377AF1">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Une participation des familles de 5 euros par séance vient d’être mise en place à défaut de financements complémentaires </w:t>
      </w:r>
    </w:p>
    <w:p w14:paraId="1AA50132" w14:textId="77777777" w:rsidR="00377AF1" w:rsidRDefault="00377AF1"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 arrêt des prises en charge des demandes de soins a été décidée en septembre 2017 faute de financement complémentaire</w:t>
      </w:r>
    </w:p>
    <w:p w14:paraId="472B9994" w14:textId="77777777" w:rsidR="00FC0B04" w:rsidRDefault="00FC0B04"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 poste de médecin coordinateur pourrait être pris en charge par l’hopital de Roanne</w:t>
      </w:r>
    </w:p>
    <w:p w14:paraId="6EAFA85E" w14:textId="77777777" w:rsidR="00FC0B04" w:rsidRDefault="00FC0B04"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Les budgets successifs ont été conformes à l augmentation des files actives attendues</w:t>
      </w:r>
    </w:p>
    <w:p w14:paraId="45243765" w14:textId="77777777" w:rsidR="00C37286" w:rsidRPr="00C37286" w:rsidRDefault="00C37286" w:rsidP="00C37286">
      <w:pPr>
        <w:spacing w:before="100" w:beforeAutospacing="1" w:after="100" w:afterAutospacing="1" w:line="240" w:lineRule="auto"/>
        <w:outlineLvl w:val="1"/>
        <w:rPr>
          <w:rFonts w:ascii="Times New Roman" w:eastAsia="Times New Roman" w:hAnsi="Times New Roman" w:cs="Times New Roman"/>
          <w:b/>
          <w:bCs/>
          <w:sz w:val="36"/>
          <w:szCs w:val="36"/>
        </w:rPr>
      </w:pPr>
    </w:p>
    <w:p w14:paraId="7ADCD7C8" w14:textId="054F0FF7" w:rsidR="00C37286" w:rsidRDefault="00C37286" w:rsidP="002611BD">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Evolution des dépenses sur les 3 dernières années</w:t>
      </w:r>
    </w:p>
    <w:p w14:paraId="553CD8D0" w14:textId="77777777" w:rsidR="006869CE" w:rsidRDefault="006869CE" w:rsidP="006869CE">
      <w:pPr>
        <w:pStyle w:val="Paragraphedeliste"/>
        <w:spacing w:before="100" w:beforeAutospacing="1" w:after="100" w:afterAutospacing="1" w:line="240" w:lineRule="auto"/>
        <w:outlineLvl w:val="1"/>
        <w:rPr>
          <w:rFonts w:ascii="Times New Roman" w:eastAsia="Times New Roman" w:hAnsi="Times New Roman" w:cs="Times New Roman"/>
          <w:b/>
          <w:bCs/>
          <w:sz w:val="36"/>
          <w:szCs w:val="36"/>
        </w:rPr>
      </w:pPr>
    </w:p>
    <w:p w14:paraId="5EA49241" w14:textId="77777777" w:rsidR="00C37286" w:rsidRDefault="00C37286" w:rsidP="006869CE">
      <w:pPr>
        <w:pStyle w:val="Paragraphedeliste"/>
        <w:spacing w:before="100" w:beforeAutospacing="1" w:after="100" w:afterAutospacing="1" w:line="240" w:lineRule="auto"/>
        <w:outlineLvl w:val="1"/>
        <w:rPr>
          <w:rFonts w:ascii="Times New Roman" w:eastAsia="Times New Roman" w:hAnsi="Times New Roman" w:cs="Times New Roman"/>
          <w:b/>
          <w:bCs/>
          <w:sz w:val="36"/>
          <w:szCs w:val="36"/>
        </w:rPr>
      </w:pPr>
    </w:p>
    <w:tbl>
      <w:tblPr>
        <w:tblW w:w="0" w:type="auto"/>
        <w:tblInd w:w="-30" w:type="dxa"/>
        <w:tblLayout w:type="fixed"/>
        <w:tblCellMar>
          <w:left w:w="30" w:type="dxa"/>
          <w:right w:w="30" w:type="dxa"/>
        </w:tblCellMar>
        <w:tblLook w:val="0000" w:firstRow="0" w:lastRow="0" w:firstColumn="0" w:lastColumn="0" w:noHBand="0" w:noVBand="0"/>
      </w:tblPr>
      <w:tblGrid>
        <w:gridCol w:w="1231"/>
        <w:gridCol w:w="1634"/>
        <w:gridCol w:w="2552"/>
      </w:tblGrid>
      <w:tr w:rsidR="00377AF1" w:rsidRPr="00FC0B04" w14:paraId="0D800511" w14:textId="77777777" w:rsidTr="00FC0B04">
        <w:trPr>
          <w:trHeight w:val="290"/>
        </w:trPr>
        <w:tc>
          <w:tcPr>
            <w:tcW w:w="1231" w:type="dxa"/>
            <w:tcBorders>
              <w:top w:val="nil"/>
              <w:left w:val="nil"/>
              <w:bottom w:val="nil"/>
              <w:right w:val="nil"/>
            </w:tcBorders>
          </w:tcPr>
          <w:p w14:paraId="63DB03AD" w14:textId="77777777" w:rsidR="00377AF1" w:rsidRPr="00FC0B04" w:rsidRDefault="00377AF1">
            <w:pPr>
              <w:autoSpaceDE w:val="0"/>
              <w:autoSpaceDN w:val="0"/>
              <w:adjustRightInd w:val="0"/>
              <w:spacing w:after="0" w:line="240" w:lineRule="auto"/>
              <w:rPr>
                <w:rFonts w:ascii="Calibri" w:eastAsiaTheme="minorHAnsi" w:hAnsi="Calibri" w:cs="Calibri"/>
                <w:color w:val="000000"/>
                <w:sz w:val="28"/>
                <w:szCs w:val="28"/>
                <w:lang w:eastAsia="en-US"/>
              </w:rPr>
            </w:pPr>
          </w:p>
        </w:tc>
        <w:tc>
          <w:tcPr>
            <w:tcW w:w="1634" w:type="dxa"/>
            <w:tcBorders>
              <w:top w:val="nil"/>
              <w:left w:val="nil"/>
              <w:bottom w:val="nil"/>
              <w:right w:val="nil"/>
            </w:tcBorders>
          </w:tcPr>
          <w:p w14:paraId="6428E27B" w14:textId="77777777" w:rsidR="00377AF1" w:rsidRPr="00FC0B04" w:rsidRDefault="00377AF1">
            <w:pPr>
              <w:autoSpaceDE w:val="0"/>
              <w:autoSpaceDN w:val="0"/>
              <w:adjustRightInd w:val="0"/>
              <w:spacing w:after="0" w:line="240" w:lineRule="auto"/>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budget prévisionnel</w:t>
            </w:r>
          </w:p>
        </w:tc>
        <w:tc>
          <w:tcPr>
            <w:tcW w:w="2552" w:type="dxa"/>
            <w:tcBorders>
              <w:top w:val="nil"/>
              <w:left w:val="nil"/>
              <w:bottom w:val="nil"/>
              <w:right w:val="nil"/>
            </w:tcBorders>
          </w:tcPr>
          <w:p w14:paraId="0F857256" w14:textId="77777777" w:rsidR="00377AF1" w:rsidRPr="00FC0B04" w:rsidRDefault="00FC0B04" w:rsidP="00FC0B04">
            <w:pPr>
              <w:autoSpaceDE w:val="0"/>
              <w:autoSpaceDN w:val="0"/>
              <w:adjustRightInd w:val="0"/>
              <w:spacing w:after="0" w:line="240" w:lineRule="auto"/>
              <w:rPr>
                <w:rFonts w:ascii="Calibri" w:eastAsiaTheme="minorHAnsi" w:hAnsi="Calibri" w:cs="Calibri"/>
                <w:color w:val="000000"/>
                <w:sz w:val="28"/>
                <w:szCs w:val="28"/>
                <w:lang w:eastAsia="en-US"/>
              </w:rPr>
            </w:pPr>
            <w:r>
              <w:rPr>
                <w:rFonts w:ascii="Calibri" w:eastAsiaTheme="minorHAnsi" w:hAnsi="Calibri" w:cs="Calibri"/>
                <w:color w:val="000000"/>
                <w:sz w:val="28"/>
                <w:szCs w:val="28"/>
                <w:lang w:eastAsia="en-US"/>
              </w:rPr>
              <w:t xml:space="preserve">           </w:t>
            </w:r>
            <w:r w:rsidRPr="00FC0B04">
              <w:rPr>
                <w:rFonts w:ascii="Calibri" w:eastAsiaTheme="minorHAnsi" w:hAnsi="Calibri" w:cs="Calibri"/>
                <w:color w:val="000000"/>
                <w:sz w:val="28"/>
                <w:szCs w:val="28"/>
                <w:lang w:eastAsia="en-US"/>
              </w:rPr>
              <w:t xml:space="preserve">budget </w:t>
            </w:r>
            <w:r>
              <w:rPr>
                <w:rFonts w:ascii="Calibri" w:eastAsiaTheme="minorHAnsi" w:hAnsi="Calibri" w:cs="Calibri"/>
                <w:color w:val="000000"/>
                <w:sz w:val="28"/>
                <w:szCs w:val="28"/>
                <w:lang w:eastAsia="en-US"/>
              </w:rPr>
              <w:t xml:space="preserve">  réalisé    </w:t>
            </w:r>
          </w:p>
        </w:tc>
      </w:tr>
      <w:tr w:rsidR="00377AF1" w:rsidRPr="00FC0B04" w14:paraId="598FCF50" w14:textId="77777777" w:rsidTr="00FC0B04">
        <w:trPr>
          <w:trHeight w:val="290"/>
        </w:trPr>
        <w:tc>
          <w:tcPr>
            <w:tcW w:w="1231" w:type="dxa"/>
            <w:tcBorders>
              <w:top w:val="nil"/>
              <w:left w:val="nil"/>
              <w:bottom w:val="nil"/>
              <w:right w:val="nil"/>
            </w:tcBorders>
          </w:tcPr>
          <w:p w14:paraId="034F1D05"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p>
        </w:tc>
        <w:tc>
          <w:tcPr>
            <w:tcW w:w="1634" w:type="dxa"/>
            <w:tcBorders>
              <w:top w:val="nil"/>
              <w:left w:val="nil"/>
              <w:bottom w:val="nil"/>
              <w:right w:val="nil"/>
            </w:tcBorders>
          </w:tcPr>
          <w:p w14:paraId="0D18F301"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p>
        </w:tc>
        <w:tc>
          <w:tcPr>
            <w:tcW w:w="2552" w:type="dxa"/>
            <w:tcBorders>
              <w:top w:val="nil"/>
              <w:left w:val="nil"/>
              <w:bottom w:val="nil"/>
              <w:right w:val="nil"/>
            </w:tcBorders>
          </w:tcPr>
          <w:p w14:paraId="112F2AF6"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p>
        </w:tc>
      </w:tr>
      <w:tr w:rsidR="00377AF1" w:rsidRPr="00FC0B04" w14:paraId="247F08DC" w14:textId="77777777" w:rsidTr="00FC0B04">
        <w:trPr>
          <w:trHeight w:val="290"/>
        </w:trPr>
        <w:tc>
          <w:tcPr>
            <w:tcW w:w="1231" w:type="dxa"/>
            <w:tcBorders>
              <w:top w:val="nil"/>
              <w:left w:val="nil"/>
              <w:bottom w:val="nil"/>
              <w:right w:val="nil"/>
            </w:tcBorders>
          </w:tcPr>
          <w:p w14:paraId="7D11043E"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2014</w:t>
            </w:r>
          </w:p>
        </w:tc>
        <w:tc>
          <w:tcPr>
            <w:tcW w:w="1634" w:type="dxa"/>
            <w:tcBorders>
              <w:top w:val="nil"/>
              <w:left w:val="nil"/>
              <w:bottom w:val="nil"/>
              <w:right w:val="nil"/>
            </w:tcBorders>
          </w:tcPr>
          <w:p w14:paraId="10DCAE52" w14:textId="77777777" w:rsidR="00377AF1" w:rsidRPr="00FC0B04" w:rsidRDefault="00377AF1" w:rsidP="00FC0B04">
            <w:pPr>
              <w:autoSpaceDE w:val="0"/>
              <w:autoSpaceDN w:val="0"/>
              <w:adjustRightInd w:val="0"/>
              <w:spacing w:after="0" w:line="240" w:lineRule="auto"/>
              <w:jc w:val="center"/>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88500</w:t>
            </w:r>
          </w:p>
        </w:tc>
        <w:tc>
          <w:tcPr>
            <w:tcW w:w="2552" w:type="dxa"/>
            <w:tcBorders>
              <w:top w:val="nil"/>
              <w:left w:val="nil"/>
              <w:bottom w:val="nil"/>
              <w:right w:val="nil"/>
            </w:tcBorders>
          </w:tcPr>
          <w:p w14:paraId="7D183390"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88500</w:t>
            </w:r>
          </w:p>
        </w:tc>
      </w:tr>
      <w:tr w:rsidR="00377AF1" w:rsidRPr="00FC0B04" w14:paraId="36D306FD" w14:textId="77777777" w:rsidTr="00FC0B04">
        <w:trPr>
          <w:trHeight w:val="290"/>
        </w:trPr>
        <w:tc>
          <w:tcPr>
            <w:tcW w:w="1231" w:type="dxa"/>
            <w:tcBorders>
              <w:top w:val="nil"/>
              <w:left w:val="nil"/>
              <w:bottom w:val="nil"/>
              <w:right w:val="nil"/>
            </w:tcBorders>
          </w:tcPr>
          <w:p w14:paraId="3883A8FA"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2015</w:t>
            </w:r>
          </w:p>
        </w:tc>
        <w:tc>
          <w:tcPr>
            <w:tcW w:w="1634" w:type="dxa"/>
            <w:tcBorders>
              <w:top w:val="nil"/>
              <w:left w:val="nil"/>
              <w:bottom w:val="nil"/>
              <w:right w:val="nil"/>
            </w:tcBorders>
          </w:tcPr>
          <w:p w14:paraId="2DF65C7B" w14:textId="77777777" w:rsidR="00377AF1" w:rsidRPr="00FC0B04" w:rsidRDefault="00377AF1" w:rsidP="00FC0B04">
            <w:pPr>
              <w:autoSpaceDE w:val="0"/>
              <w:autoSpaceDN w:val="0"/>
              <w:adjustRightInd w:val="0"/>
              <w:spacing w:after="0" w:line="240" w:lineRule="auto"/>
              <w:jc w:val="center"/>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256000</w:t>
            </w:r>
          </w:p>
        </w:tc>
        <w:tc>
          <w:tcPr>
            <w:tcW w:w="2552" w:type="dxa"/>
            <w:tcBorders>
              <w:top w:val="nil"/>
              <w:left w:val="nil"/>
              <w:bottom w:val="nil"/>
              <w:right w:val="nil"/>
            </w:tcBorders>
          </w:tcPr>
          <w:p w14:paraId="5F46B678"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209069</w:t>
            </w:r>
          </w:p>
        </w:tc>
      </w:tr>
      <w:tr w:rsidR="00377AF1" w:rsidRPr="00FC0B04" w14:paraId="11DA48A1" w14:textId="77777777" w:rsidTr="00FC0B04">
        <w:trPr>
          <w:trHeight w:val="290"/>
        </w:trPr>
        <w:tc>
          <w:tcPr>
            <w:tcW w:w="1231" w:type="dxa"/>
            <w:tcBorders>
              <w:top w:val="nil"/>
              <w:left w:val="nil"/>
              <w:bottom w:val="nil"/>
              <w:right w:val="nil"/>
            </w:tcBorders>
          </w:tcPr>
          <w:p w14:paraId="58BFF93E"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2016</w:t>
            </w:r>
          </w:p>
        </w:tc>
        <w:tc>
          <w:tcPr>
            <w:tcW w:w="1634" w:type="dxa"/>
            <w:tcBorders>
              <w:top w:val="nil"/>
              <w:left w:val="nil"/>
              <w:bottom w:val="nil"/>
              <w:right w:val="nil"/>
            </w:tcBorders>
          </w:tcPr>
          <w:p w14:paraId="57C9977D" w14:textId="77777777" w:rsidR="00377AF1" w:rsidRPr="00FC0B04" w:rsidRDefault="00377AF1" w:rsidP="00FC0B04">
            <w:pPr>
              <w:autoSpaceDE w:val="0"/>
              <w:autoSpaceDN w:val="0"/>
              <w:adjustRightInd w:val="0"/>
              <w:spacing w:after="0" w:line="240" w:lineRule="auto"/>
              <w:jc w:val="center"/>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265748</w:t>
            </w:r>
          </w:p>
        </w:tc>
        <w:tc>
          <w:tcPr>
            <w:tcW w:w="2552" w:type="dxa"/>
            <w:tcBorders>
              <w:top w:val="nil"/>
              <w:left w:val="nil"/>
              <w:bottom w:val="nil"/>
              <w:right w:val="nil"/>
            </w:tcBorders>
          </w:tcPr>
          <w:p w14:paraId="6BC579B0"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t>334854</w:t>
            </w:r>
          </w:p>
        </w:tc>
      </w:tr>
      <w:tr w:rsidR="00377AF1" w:rsidRPr="00FC0B04" w14:paraId="4F6E8E35" w14:textId="77777777" w:rsidTr="00FC0B04">
        <w:trPr>
          <w:trHeight w:val="290"/>
        </w:trPr>
        <w:tc>
          <w:tcPr>
            <w:tcW w:w="1231" w:type="dxa"/>
            <w:tcBorders>
              <w:top w:val="nil"/>
              <w:left w:val="nil"/>
              <w:bottom w:val="nil"/>
              <w:right w:val="nil"/>
            </w:tcBorders>
          </w:tcPr>
          <w:p w14:paraId="7E210D58" w14:textId="77777777" w:rsidR="00377AF1" w:rsidRPr="00FC0B04"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r w:rsidRPr="00FC0B04">
              <w:rPr>
                <w:rFonts w:ascii="Calibri" w:eastAsiaTheme="minorHAnsi" w:hAnsi="Calibri" w:cs="Calibri"/>
                <w:color w:val="000000"/>
                <w:sz w:val="28"/>
                <w:szCs w:val="28"/>
                <w:lang w:eastAsia="en-US"/>
              </w:rPr>
              <w:lastRenderedPageBreak/>
              <w:t>2017</w:t>
            </w:r>
          </w:p>
        </w:tc>
        <w:tc>
          <w:tcPr>
            <w:tcW w:w="1634" w:type="dxa"/>
            <w:tcBorders>
              <w:top w:val="nil"/>
              <w:left w:val="nil"/>
              <w:bottom w:val="nil"/>
              <w:right w:val="nil"/>
            </w:tcBorders>
          </w:tcPr>
          <w:p w14:paraId="5509E666" w14:textId="4F7B4B1C" w:rsidR="00377AF1" w:rsidRPr="00FC0B04" w:rsidRDefault="00C37286" w:rsidP="00FC0B04">
            <w:pPr>
              <w:autoSpaceDE w:val="0"/>
              <w:autoSpaceDN w:val="0"/>
              <w:adjustRightInd w:val="0"/>
              <w:spacing w:after="0" w:line="240" w:lineRule="auto"/>
              <w:jc w:val="center"/>
              <w:rPr>
                <w:rFonts w:ascii="Calibri" w:eastAsiaTheme="minorHAnsi" w:hAnsi="Calibri" w:cs="Calibri"/>
                <w:color w:val="000000"/>
                <w:sz w:val="28"/>
                <w:szCs w:val="28"/>
                <w:lang w:eastAsia="en-US"/>
              </w:rPr>
            </w:pPr>
            <w:r>
              <w:rPr>
                <w:rFonts w:ascii="Calibri" w:eastAsiaTheme="minorHAnsi" w:hAnsi="Calibri" w:cs="Calibri"/>
                <w:color w:val="000000"/>
                <w:sz w:val="28"/>
                <w:szCs w:val="28"/>
                <w:lang w:eastAsia="en-US"/>
              </w:rPr>
              <w:t>42695</w:t>
            </w:r>
          </w:p>
        </w:tc>
        <w:tc>
          <w:tcPr>
            <w:tcW w:w="2552" w:type="dxa"/>
            <w:tcBorders>
              <w:top w:val="nil"/>
              <w:left w:val="nil"/>
              <w:bottom w:val="nil"/>
              <w:right w:val="nil"/>
            </w:tcBorders>
          </w:tcPr>
          <w:p w14:paraId="1A568040" w14:textId="77777777" w:rsidR="00377AF1" w:rsidRDefault="00377AF1">
            <w:pPr>
              <w:autoSpaceDE w:val="0"/>
              <w:autoSpaceDN w:val="0"/>
              <w:adjustRightInd w:val="0"/>
              <w:spacing w:after="0" w:line="240" w:lineRule="auto"/>
              <w:jc w:val="right"/>
              <w:rPr>
                <w:rFonts w:ascii="Calibri" w:eastAsiaTheme="minorHAnsi" w:hAnsi="Calibri" w:cs="Calibri"/>
                <w:color w:val="000000"/>
                <w:sz w:val="28"/>
                <w:szCs w:val="28"/>
                <w:lang w:eastAsia="en-US"/>
              </w:rPr>
            </w:pPr>
          </w:p>
          <w:p w14:paraId="0382E52E" w14:textId="77777777" w:rsidR="006869CE" w:rsidRDefault="006869CE">
            <w:pPr>
              <w:autoSpaceDE w:val="0"/>
              <w:autoSpaceDN w:val="0"/>
              <w:adjustRightInd w:val="0"/>
              <w:spacing w:after="0" w:line="240" w:lineRule="auto"/>
              <w:jc w:val="right"/>
              <w:rPr>
                <w:rFonts w:ascii="Calibri" w:eastAsiaTheme="minorHAnsi" w:hAnsi="Calibri" w:cs="Calibri"/>
                <w:color w:val="000000"/>
                <w:sz w:val="28"/>
                <w:szCs w:val="28"/>
                <w:lang w:eastAsia="en-US"/>
              </w:rPr>
            </w:pPr>
          </w:p>
          <w:p w14:paraId="4F9EC597" w14:textId="77777777" w:rsidR="006869CE" w:rsidRDefault="006869CE">
            <w:pPr>
              <w:autoSpaceDE w:val="0"/>
              <w:autoSpaceDN w:val="0"/>
              <w:adjustRightInd w:val="0"/>
              <w:spacing w:after="0" w:line="240" w:lineRule="auto"/>
              <w:jc w:val="right"/>
              <w:rPr>
                <w:rFonts w:ascii="Calibri" w:eastAsiaTheme="minorHAnsi" w:hAnsi="Calibri" w:cs="Calibri"/>
                <w:color w:val="000000"/>
                <w:sz w:val="28"/>
                <w:szCs w:val="28"/>
                <w:lang w:eastAsia="en-US"/>
              </w:rPr>
            </w:pPr>
          </w:p>
          <w:p w14:paraId="190F0E52" w14:textId="77777777" w:rsidR="006869CE" w:rsidRDefault="006869CE">
            <w:pPr>
              <w:autoSpaceDE w:val="0"/>
              <w:autoSpaceDN w:val="0"/>
              <w:adjustRightInd w:val="0"/>
              <w:spacing w:after="0" w:line="240" w:lineRule="auto"/>
              <w:jc w:val="right"/>
              <w:rPr>
                <w:rFonts w:ascii="Calibri" w:eastAsiaTheme="minorHAnsi" w:hAnsi="Calibri" w:cs="Calibri"/>
                <w:color w:val="000000"/>
                <w:sz w:val="28"/>
                <w:szCs w:val="28"/>
                <w:lang w:eastAsia="en-US"/>
              </w:rPr>
            </w:pPr>
          </w:p>
          <w:p w14:paraId="71A518CF" w14:textId="77777777" w:rsidR="006869CE" w:rsidRDefault="006869CE">
            <w:pPr>
              <w:autoSpaceDE w:val="0"/>
              <w:autoSpaceDN w:val="0"/>
              <w:adjustRightInd w:val="0"/>
              <w:spacing w:after="0" w:line="240" w:lineRule="auto"/>
              <w:jc w:val="right"/>
              <w:rPr>
                <w:rFonts w:ascii="Calibri" w:eastAsiaTheme="minorHAnsi" w:hAnsi="Calibri" w:cs="Calibri"/>
                <w:color w:val="000000"/>
                <w:sz w:val="28"/>
                <w:szCs w:val="28"/>
                <w:lang w:eastAsia="en-US"/>
              </w:rPr>
            </w:pPr>
          </w:p>
          <w:p w14:paraId="77D8B397" w14:textId="77777777" w:rsidR="006869CE" w:rsidRPr="00FC0B04" w:rsidRDefault="006869CE">
            <w:pPr>
              <w:autoSpaceDE w:val="0"/>
              <w:autoSpaceDN w:val="0"/>
              <w:adjustRightInd w:val="0"/>
              <w:spacing w:after="0" w:line="240" w:lineRule="auto"/>
              <w:jc w:val="right"/>
              <w:rPr>
                <w:rFonts w:ascii="Calibri" w:eastAsiaTheme="minorHAnsi" w:hAnsi="Calibri" w:cs="Calibri"/>
                <w:color w:val="000000"/>
                <w:sz w:val="28"/>
                <w:szCs w:val="28"/>
                <w:lang w:eastAsia="en-US"/>
              </w:rPr>
            </w:pPr>
          </w:p>
        </w:tc>
      </w:tr>
    </w:tbl>
    <w:p w14:paraId="47FD5460" w14:textId="77777777" w:rsidR="00C37286" w:rsidRDefault="00C37286" w:rsidP="006869CE">
      <w:pPr>
        <w:spacing w:before="100" w:beforeAutospacing="1" w:after="100" w:afterAutospacing="1" w:line="240" w:lineRule="auto"/>
        <w:ind w:left="1080"/>
        <w:outlineLvl w:val="1"/>
        <w:rPr>
          <w:rFonts w:ascii="Times New Roman" w:eastAsia="Times New Roman" w:hAnsi="Times New Roman" w:cs="Times New Roman"/>
          <w:b/>
          <w:bCs/>
          <w:sz w:val="36"/>
          <w:szCs w:val="36"/>
        </w:rPr>
      </w:pPr>
    </w:p>
    <w:p w14:paraId="5C9AD398" w14:textId="77777777" w:rsidR="00C37286" w:rsidRDefault="00C37286" w:rsidP="006869CE">
      <w:pPr>
        <w:spacing w:before="100" w:beforeAutospacing="1" w:after="100" w:afterAutospacing="1" w:line="240" w:lineRule="auto"/>
        <w:ind w:left="1080"/>
        <w:outlineLvl w:val="1"/>
        <w:rPr>
          <w:rFonts w:ascii="Times New Roman" w:eastAsia="Times New Roman" w:hAnsi="Times New Roman" w:cs="Times New Roman"/>
          <w:b/>
          <w:bCs/>
          <w:sz w:val="36"/>
          <w:szCs w:val="36"/>
        </w:rPr>
      </w:pPr>
    </w:p>
    <w:p w14:paraId="087FEE20" w14:textId="5A28E5DA" w:rsidR="00AF61CC" w:rsidRPr="006869CE" w:rsidRDefault="006869CE" w:rsidP="006869CE">
      <w:pPr>
        <w:spacing w:before="100" w:beforeAutospacing="1" w:after="100" w:afterAutospacing="1" w:line="240" w:lineRule="auto"/>
        <w:ind w:left="1080"/>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Budget réalisé 2016</w:t>
      </w:r>
    </w:p>
    <w:tbl>
      <w:tblPr>
        <w:tblW w:w="9720" w:type="dxa"/>
        <w:tblCellMar>
          <w:left w:w="70" w:type="dxa"/>
          <w:right w:w="70" w:type="dxa"/>
        </w:tblCellMar>
        <w:tblLook w:val="04A0" w:firstRow="1" w:lastRow="0" w:firstColumn="1" w:lastColumn="0" w:noHBand="0" w:noVBand="1"/>
      </w:tblPr>
      <w:tblGrid>
        <w:gridCol w:w="4235"/>
        <w:gridCol w:w="830"/>
        <w:gridCol w:w="4234"/>
        <w:gridCol w:w="789"/>
      </w:tblGrid>
      <w:tr w:rsidR="00C456E1" w:rsidRPr="00C456E1" w14:paraId="30D7F4FA" w14:textId="77777777" w:rsidTr="00C456E1">
        <w:trPr>
          <w:trHeight w:val="260"/>
        </w:trPr>
        <w:tc>
          <w:tcPr>
            <w:tcW w:w="9720" w:type="dxa"/>
            <w:gridSpan w:val="4"/>
            <w:tcBorders>
              <w:top w:val="nil"/>
              <w:left w:val="nil"/>
              <w:bottom w:val="single" w:sz="4" w:space="0" w:color="auto"/>
              <w:right w:val="nil"/>
            </w:tcBorders>
            <w:shd w:val="clear" w:color="auto" w:fill="auto"/>
            <w:noWrap/>
            <w:vAlign w:val="center"/>
            <w:hideMark/>
          </w:tcPr>
          <w:p w14:paraId="6485544A" w14:textId="7777777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74F7E9F3" w14:textId="7777777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439A79CE" w14:textId="4C283024"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1DD16389" w14:textId="77777777" w:rsidR="006869CE" w:rsidRDefault="006869CE" w:rsidP="006869CE"/>
          <w:p w14:paraId="04E44EF2" w14:textId="77777777" w:rsidR="006869CE" w:rsidRDefault="006869CE" w:rsidP="006869CE">
            <w:pPr>
              <w:ind w:firstLine="708"/>
            </w:pPr>
            <w:r w:rsidRPr="00D3394E">
              <w:rPr>
                <w:rFonts w:ascii="Times New Roman" w:hAnsi="Times New Roman" w:cs="Times New Roman"/>
                <w:color w:val="FFFFFF" w:themeColor="background1"/>
                <w:highlight w:val="red"/>
              </w:rPr>
              <w:t>DEPENSES</w:t>
            </w:r>
            <w:r w:rsidRPr="00D3394E">
              <w:rPr>
                <w:rFonts w:ascii="Times New Roman" w:hAnsi="Times New Roman" w:cs="Times New Roman"/>
                <w:color w:val="FFFFFF" w:themeColor="background1"/>
              </w:rPr>
              <w:t> </w:t>
            </w:r>
            <w:r>
              <w:tab/>
              <w:t xml:space="preserve">  334 855 €</w:t>
            </w:r>
          </w:p>
          <w:p w14:paraId="45B55B07" w14:textId="77777777" w:rsidR="006869CE" w:rsidRPr="002E4626" w:rsidRDefault="006869CE" w:rsidP="006869CE"/>
          <w:p w14:paraId="5971EF76" w14:textId="77777777" w:rsidR="006869CE" w:rsidRDefault="006869CE" w:rsidP="006869CE">
            <w:r>
              <w:tab/>
            </w:r>
            <w:r>
              <w:rPr>
                <w:noProof/>
              </w:rPr>
              <w:drawing>
                <wp:inline distT="0" distB="0" distL="0" distR="0" wp14:anchorId="42B6737D" wp14:editId="6C79623E">
                  <wp:extent cx="5867400" cy="3215640"/>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FC6C7F" w14:textId="77777777" w:rsidR="006869CE" w:rsidRDefault="006869CE" w:rsidP="006869CE"/>
          <w:p w14:paraId="28DAE375" w14:textId="77777777" w:rsidR="006869CE" w:rsidRDefault="006869CE" w:rsidP="006869CE"/>
          <w:p w14:paraId="7054D67F" w14:textId="77777777" w:rsidR="006869CE" w:rsidRDefault="006869CE" w:rsidP="006869CE">
            <w:r>
              <w:tab/>
              <w:t xml:space="preserve">Les postes : </w:t>
            </w:r>
          </w:p>
          <w:p w14:paraId="01B5B290" w14:textId="77777777" w:rsidR="006869CE" w:rsidRDefault="006869CE" w:rsidP="006869CE">
            <w:pPr>
              <w:ind w:left="708"/>
            </w:pPr>
            <w:r w:rsidRPr="00432CD1">
              <w:rPr>
                <w:highlight w:val="red"/>
              </w:rPr>
              <w:t>- honoraire</w:t>
            </w:r>
            <w:r>
              <w:t xml:space="preserve">s qui  représentent  </w:t>
            </w:r>
            <w:r w:rsidRPr="0016032B">
              <w:rPr>
                <w:u w:val="single"/>
              </w:rPr>
              <w:t>56.53</w:t>
            </w:r>
            <w:r>
              <w:t xml:space="preserve"> %  du budget, ce sont les honoraires versés aux professionnels </w:t>
            </w:r>
            <w:r>
              <w:lastRenderedPageBreak/>
              <w:t>libéraux qui assurent les prises en charge des enfants.</w:t>
            </w:r>
          </w:p>
          <w:p w14:paraId="328FEB7F" w14:textId="77777777" w:rsidR="006869CE" w:rsidRDefault="006869CE" w:rsidP="006869CE">
            <w:pPr>
              <w:spacing w:after="0"/>
              <w:ind w:left="708"/>
            </w:pPr>
            <w:r>
              <w:rPr>
                <w:highlight w:val="green"/>
              </w:rPr>
              <w:t xml:space="preserve">-salaires chargés </w:t>
            </w:r>
            <w:r>
              <w:t xml:space="preserve">qui représentent </w:t>
            </w:r>
            <w:r w:rsidRPr="0016032B">
              <w:rPr>
                <w:u w:val="single"/>
              </w:rPr>
              <w:t>27.56 %</w:t>
            </w:r>
            <w:r>
              <w:t xml:space="preserve"> du budget, c’est le poste infirmier, ½ temps de secrétaire, ¼ de temps de coordination médicale.</w:t>
            </w:r>
          </w:p>
          <w:p w14:paraId="564A2EEB" w14:textId="77777777" w:rsidR="006869CE" w:rsidRDefault="006869CE" w:rsidP="006869CE">
            <w:pPr>
              <w:spacing w:after="0"/>
              <w:ind w:left="708"/>
            </w:pPr>
          </w:p>
          <w:p w14:paraId="76F6DEA9" w14:textId="77777777" w:rsidR="006869CE" w:rsidRDefault="006869CE" w:rsidP="006869CE">
            <w:pPr>
              <w:spacing w:after="0"/>
              <w:ind w:left="708"/>
            </w:pPr>
            <w:r w:rsidRPr="00432CD1">
              <w:rPr>
                <w:b/>
                <w:highlight w:val="darkYellow"/>
              </w:rPr>
              <w:t>-siège social</w:t>
            </w:r>
            <w:r>
              <w:rPr>
                <w:b/>
              </w:rPr>
              <w:t xml:space="preserve"> </w:t>
            </w:r>
            <w:r>
              <w:t xml:space="preserve">qui représente </w:t>
            </w:r>
            <w:r w:rsidRPr="0016032B">
              <w:rPr>
                <w:u w:val="single"/>
              </w:rPr>
              <w:t>7.20%</w:t>
            </w:r>
            <w:r>
              <w:t xml:space="preserve"> du budget, c’est le loyer chargé, le téléphone, internet, les </w:t>
            </w:r>
          </w:p>
          <w:p w14:paraId="77C8EBCF" w14:textId="77777777" w:rsidR="006869CE" w:rsidRDefault="006869CE" w:rsidP="006869CE">
            <w:pPr>
              <w:spacing w:after="0"/>
              <w:ind w:left="708"/>
            </w:pPr>
            <w:r w:rsidRPr="00432CD1">
              <w:t>fournitures les amortissements,…</w:t>
            </w:r>
          </w:p>
          <w:p w14:paraId="720B4C1F" w14:textId="77777777" w:rsidR="006869CE" w:rsidRPr="00432CD1" w:rsidRDefault="006869CE" w:rsidP="006869CE">
            <w:pPr>
              <w:spacing w:after="0"/>
              <w:ind w:left="708"/>
              <w:rPr>
                <w:b/>
              </w:rPr>
            </w:pPr>
          </w:p>
          <w:p w14:paraId="36743F11" w14:textId="77777777" w:rsidR="006869CE" w:rsidRDefault="006869CE" w:rsidP="006869CE">
            <w:pPr>
              <w:spacing w:after="0"/>
            </w:pPr>
            <w:r>
              <w:tab/>
            </w:r>
            <w:r w:rsidRPr="0016032B">
              <w:rPr>
                <w:highlight w:val="magenta"/>
              </w:rPr>
              <w:t>-autre honoraire</w:t>
            </w:r>
            <w:r>
              <w:t xml:space="preserve"> qui représente </w:t>
            </w:r>
            <w:r w:rsidRPr="0016032B">
              <w:rPr>
                <w:u w:val="single"/>
              </w:rPr>
              <w:t>2.63%</w:t>
            </w:r>
            <w:r>
              <w:t xml:space="preserve"> ce sont les frais comptables, honoraires et autres…</w:t>
            </w:r>
          </w:p>
          <w:p w14:paraId="24A4481E" w14:textId="77777777" w:rsidR="006869CE" w:rsidRDefault="006869CE" w:rsidP="006869CE">
            <w:pPr>
              <w:spacing w:after="0"/>
            </w:pPr>
          </w:p>
          <w:p w14:paraId="4D6F71AD" w14:textId="77777777" w:rsidR="006869CE" w:rsidRDefault="006869CE" w:rsidP="006869CE">
            <w:pPr>
              <w:spacing w:after="0"/>
            </w:pPr>
            <w:r>
              <w:tab/>
            </w:r>
            <w:r w:rsidRPr="0016032B">
              <w:rPr>
                <w:highlight w:val="darkCyan"/>
              </w:rPr>
              <w:t>- les loyers</w:t>
            </w:r>
            <w:r>
              <w:t xml:space="preserve"> qui représente </w:t>
            </w:r>
            <w:r w:rsidRPr="0016032B">
              <w:rPr>
                <w:u w:val="single"/>
              </w:rPr>
              <w:t>5.98%</w:t>
            </w:r>
            <w:r>
              <w:t xml:space="preserve"> du budget, c’est le loyer chargé sur les sites, de</w:t>
            </w:r>
          </w:p>
          <w:p w14:paraId="4768DE54" w14:textId="77777777" w:rsidR="006869CE" w:rsidRDefault="006869CE" w:rsidP="006869CE">
            <w:pPr>
              <w:spacing w:after="0"/>
            </w:pPr>
            <w:r>
              <w:tab/>
              <w:t>Balbigny, St Just en Chevalet à part entière pour le SAMEAD sur l’année 2016</w:t>
            </w:r>
          </w:p>
          <w:p w14:paraId="1D26063F" w14:textId="77777777" w:rsidR="006869CE" w:rsidRDefault="006869CE" w:rsidP="006869CE">
            <w:pPr>
              <w:spacing w:after="0"/>
            </w:pPr>
          </w:p>
          <w:p w14:paraId="56CA6E89" w14:textId="77777777" w:rsidR="006869CE" w:rsidRDefault="006869CE" w:rsidP="006869CE">
            <w:r>
              <w:tab/>
            </w:r>
          </w:p>
          <w:p w14:paraId="2EFF5AD5" w14:textId="77777777" w:rsidR="006869CE" w:rsidRDefault="006869CE" w:rsidP="006869CE"/>
          <w:p w14:paraId="154C67C9" w14:textId="7C823ABD" w:rsidR="006869CE" w:rsidRDefault="006869CE" w:rsidP="006869CE">
            <w:r>
              <w:tab/>
              <w:t>Budget  réalisé 2016</w:t>
            </w:r>
          </w:p>
          <w:p w14:paraId="2F364BA8" w14:textId="77777777" w:rsidR="006869CE" w:rsidRDefault="006869CE" w:rsidP="006869CE"/>
          <w:p w14:paraId="51014A5E" w14:textId="77777777" w:rsidR="006869CE" w:rsidRDefault="006869CE" w:rsidP="006869CE"/>
          <w:p w14:paraId="398EC5ED" w14:textId="77777777" w:rsidR="006869CE" w:rsidRDefault="006869CE" w:rsidP="006869CE">
            <w:pPr>
              <w:ind w:firstLine="708"/>
            </w:pPr>
            <w:r w:rsidRPr="00D3394E">
              <w:rPr>
                <w:highlight w:val="yellow"/>
              </w:rPr>
              <w:t>RECETTES</w:t>
            </w:r>
            <w:r>
              <w:t xml:space="preserve"> </w:t>
            </w:r>
            <w:r>
              <w:tab/>
              <w:t>334 855€</w:t>
            </w:r>
          </w:p>
          <w:p w14:paraId="354BDD68" w14:textId="77777777" w:rsidR="006869CE" w:rsidRDefault="006869CE" w:rsidP="006869CE">
            <w:r>
              <w:tab/>
            </w:r>
          </w:p>
          <w:p w14:paraId="3A799D1F" w14:textId="77777777" w:rsidR="006869CE" w:rsidRDefault="006869CE" w:rsidP="006869CE">
            <w:pPr>
              <w:ind w:firstLine="708"/>
            </w:pPr>
            <w:r>
              <w:rPr>
                <w:noProof/>
              </w:rPr>
              <w:drawing>
                <wp:inline distT="0" distB="0" distL="0" distR="0" wp14:anchorId="07BACA94" wp14:editId="23FA5287">
                  <wp:extent cx="5852160" cy="3147060"/>
                  <wp:effectExtent l="0" t="0" r="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8D8CE5" w14:textId="77777777" w:rsidR="006869CE" w:rsidRDefault="006869CE" w:rsidP="006869CE">
            <w:pPr>
              <w:ind w:firstLine="708"/>
            </w:pPr>
          </w:p>
          <w:p w14:paraId="5F6316D7" w14:textId="77777777" w:rsidR="006869CE" w:rsidRDefault="006869CE" w:rsidP="006869CE">
            <w:pPr>
              <w:spacing w:after="0"/>
              <w:ind w:firstLine="708"/>
            </w:pPr>
            <w:r>
              <w:t xml:space="preserve">Le financement du SAMEAD repose pour 97% sur la part ARS. </w:t>
            </w:r>
          </w:p>
          <w:p w14:paraId="7770144A" w14:textId="77777777" w:rsidR="006869CE" w:rsidRDefault="006869CE" w:rsidP="006869CE">
            <w:pPr>
              <w:spacing w:after="0"/>
              <w:ind w:firstLine="708"/>
            </w:pPr>
          </w:p>
          <w:p w14:paraId="21C74116" w14:textId="77777777" w:rsidR="006869CE" w:rsidRDefault="006869CE" w:rsidP="006869CE">
            <w:pPr>
              <w:spacing w:after="0"/>
              <w:ind w:firstLine="708"/>
            </w:pPr>
            <w:r>
              <w:lastRenderedPageBreak/>
              <w:t xml:space="preserve">Le complément 11 139 €  (3%) se répartit par : </w:t>
            </w:r>
          </w:p>
          <w:p w14:paraId="7418B98A" w14:textId="77777777" w:rsidR="006869CE" w:rsidRDefault="006869CE" w:rsidP="006869CE">
            <w:pPr>
              <w:spacing w:after="0"/>
              <w:ind w:left="708"/>
            </w:pPr>
            <w:r>
              <w:t xml:space="preserve">Les cotisations des familles qui représentent 3300 €, </w:t>
            </w:r>
          </w:p>
          <w:p w14:paraId="7392C716" w14:textId="77777777" w:rsidR="006869CE" w:rsidRDefault="006869CE" w:rsidP="006869CE">
            <w:pPr>
              <w:spacing w:after="0"/>
              <w:ind w:left="708"/>
            </w:pPr>
            <w:r>
              <w:t xml:space="preserve">la part de location chargée des colocations sur les sites 4 500 €, </w:t>
            </w:r>
          </w:p>
          <w:p w14:paraId="60EC7CD1" w14:textId="073916DF" w:rsidR="006869CE" w:rsidRDefault="00C37286" w:rsidP="006869CE">
            <w:pPr>
              <w:spacing w:after="0"/>
              <w:ind w:left="708"/>
            </w:pPr>
            <w:r>
              <w:t xml:space="preserve">la participation </w:t>
            </w:r>
            <w:r w:rsidR="006869CE">
              <w:t xml:space="preserve"> des professionnels aux loyers la première année d’installation 3 339 €</w:t>
            </w:r>
          </w:p>
          <w:p w14:paraId="6B7D586E" w14:textId="77777777" w:rsidR="006869CE" w:rsidRDefault="006869CE" w:rsidP="006869CE">
            <w:pPr>
              <w:spacing w:after="0"/>
              <w:ind w:firstLine="708"/>
            </w:pPr>
          </w:p>
          <w:p w14:paraId="3CCBC360" w14:textId="79FDB5AD"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152F969A" w14:textId="0F30CFE7" w:rsidR="00C456E1" w:rsidRPr="00C37286" w:rsidRDefault="00C37286" w:rsidP="00C37286">
            <w:pPr>
              <w:pStyle w:val="Paragraphedeliste"/>
              <w:numPr>
                <w:ilvl w:val="0"/>
                <w:numId w:val="23"/>
              </w:numPr>
              <w:spacing w:after="0" w:line="240" w:lineRule="auto"/>
              <w:rPr>
                <w:rFonts w:ascii="Times New Roman" w:eastAsia="Times New Roman" w:hAnsi="Times New Roman" w:cs="Times New Roman"/>
                <w:b/>
                <w:bCs/>
                <w:color w:val="000000"/>
                <w:sz w:val="36"/>
                <w:szCs w:val="36"/>
              </w:rPr>
            </w:pPr>
            <w:r w:rsidRPr="00C37286">
              <w:rPr>
                <w:rFonts w:ascii="Times New Roman" w:eastAsia="Times New Roman" w:hAnsi="Times New Roman" w:cs="Times New Roman"/>
                <w:b/>
                <w:bCs/>
                <w:color w:val="000000"/>
                <w:sz w:val="36"/>
                <w:szCs w:val="36"/>
              </w:rPr>
              <w:t>B</w:t>
            </w:r>
            <w:r>
              <w:rPr>
                <w:rFonts w:ascii="Times New Roman" w:eastAsia="Times New Roman" w:hAnsi="Times New Roman" w:cs="Times New Roman"/>
                <w:b/>
                <w:bCs/>
                <w:color w:val="000000"/>
                <w:sz w:val="36"/>
                <w:szCs w:val="36"/>
              </w:rPr>
              <w:t>udget 2017 réalisé non établi pour l instant</w:t>
            </w:r>
          </w:p>
          <w:p w14:paraId="2F50348A" w14:textId="7FE4DDFF" w:rsidR="00C456E1" w:rsidRPr="00C37286" w:rsidRDefault="00C456E1" w:rsidP="00C37286">
            <w:pPr>
              <w:spacing w:after="0" w:line="240" w:lineRule="auto"/>
              <w:jc w:val="center"/>
              <w:rPr>
                <w:rFonts w:ascii="Times New Roman" w:eastAsia="Times New Roman" w:hAnsi="Times New Roman" w:cs="Times New Roman"/>
                <w:b/>
                <w:bCs/>
                <w:color w:val="000000"/>
                <w:sz w:val="20"/>
                <w:szCs w:val="20"/>
              </w:rPr>
            </w:pPr>
          </w:p>
          <w:p w14:paraId="0A257CA0" w14:textId="296331F5"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5D804ABC" w14:textId="64FE17FF"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02EB7B4A" w14:textId="3A3DB9A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04F6E6D3" w14:textId="40C67927" w:rsidR="006869CE" w:rsidRDefault="006869CE" w:rsidP="006869CE">
            <w:pPr>
              <w:pStyle w:val="Paragraphedeliste"/>
              <w:numPr>
                <w:ilvl w:val="0"/>
                <w:numId w:val="10"/>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Pour 2018 le budget prévisionnel est difficile à établir du fait des incert</w:t>
            </w:r>
            <w:r w:rsidR="00C37286">
              <w:rPr>
                <w:rFonts w:ascii="Times New Roman" w:eastAsia="Times New Roman" w:hAnsi="Times New Roman" w:cs="Times New Roman"/>
                <w:b/>
                <w:bCs/>
                <w:sz w:val="36"/>
                <w:szCs w:val="36"/>
              </w:rPr>
              <w:t>it</w:t>
            </w:r>
            <w:r>
              <w:rPr>
                <w:rFonts w:ascii="Times New Roman" w:eastAsia="Times New Roman" w:hAnsi="Times New Roman" w:cs="Times New Roman"/>
                <w:b/>
                <w:bCs/>
                <w:sz w:val="36"/>
                <w:szCs w:val="36"/>
              </w:rPr>
              <w:t>udes sur les possibilités d’obtenir d’ autres financements .De ce fait 3 hypothèses sont proposées</w:t>
            </w:r>
          </w:p>
          <w:p w14:paraId="0F01CF7F" w14:textId="77777777" w:rsidR="006869CE" w:rsidRDefault="006869CE" w:rsidP="006869CE">
            <w:pPr>
              <w:pStyle w:val="Paragraphedeliste"/>
              <w:numPr>
                <w:ilvl w:val="0"/>
                <w:numId w:val="21"/>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Maintien du seul financement de l’ ARS selon la convention</w:t>
            </w:r>
          </w:p>
          <w:p w14:paraId="5382005F" w14:textId="77777777" w:rsidR="006869CE" w:rsidRDefault="006869CE" w:rsidP="006869CE">
            <w:pPr>
              <w:pStyle w:val="Paragraphedeliste"/>
              <w:numPr>
                <w:ilvl w:val="0"/>
                <w:numId w:val="21"/>
              </w:num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Financements complémentaires permettant de faire face à la file active attendue selon les projections</w:t>
            </w:r>
          </w:p>
          <w:p w14:paraId="6D081761" w14:textId="3D55100F" w:rsidR="00C456E1" w:rsidRDefault="006869CE" w:rsidP="006869C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36"/>
                <w:szCs w:val="36"/>
              </w:rPr>
              <w:t>Extension du samead au territoire de la Commune de Panissières et file active de l’hypothèse( b)</w:t>
            </w:r>
          </w:p>
          <w:p w14:paraId="7811EB73" w14:textId="639967B6"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0F2C9107" w14:textId="7D8D7A65"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379D6ADB" w14:textId="4E27690D"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58F5EEDD" w14:textId="4A07A33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220D4B3A" w14:textId="734417CC"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1651ED51" w14:textId="16F18D5E"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4BC90F83" w14:textId="002B39E5"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1558A3F1" w14:textId="4CF7217C"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066DDDF4" w14:textId="0C99E473" w:rsidR="00C456E1" w:rsidRDefault="00C456E1" w:rsidP="00C456E1">
            <w:pPr>
              <w:spacing w:after="0" w:line="240" w:lineRule="auto"/>
              <w:rPr>
                <w:rFonts w:ascii="Times New Roman" w:eastAsia="Times New Roman" w:hAnsi="Times New Roman" w:cs="Times New Roman"/>
                <w:b/>
                <w:bCs/>
                <w:color w:val="000000"/>
                <w:sz w:val="20"/>
                <w:szCs w:val="20"/>
              </w:rPr>
            </w:pPr>
          </w:p>
          <w:p w14:paraId="550BD49B" w14:textId="7777777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10823125" w14:textId="77777777" w:rsidR="00C456E1" w:rsidRDefault="00C456E1" w:rsidP="00C456E1">
            <w:pPr>
              <w:spacing w:after="0" w:line="240" w:lineRule="auto"/>
              <w:jc w:val="center"/>
              <w:rPr>
                <w:rFonts w:ascii="Times New Roman" w:eastAsia="Times New Roman" w:hAnsi="Times New Roman" w:cs="Times New Roman"/>
                <w:b/>
                <w:bCs/>
                <w:color w:val="000000"/>
                <w:sz w:val="20"/>
                <w:szCs w:val="20"/>
              </w:rPr>
            </w:pPr>
          </w:p>
          <w:p w14:paraId="2F3C2158" w14:textId="291B0562"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Hypothèse (a) </w:t>
            </w:r>
            <w:r w:rsidRPr="00C456E1">
              <w:rPr>
                <w:rFonts w:ascii="Times New Roman" w:eastAsia="Times New Roman" w:hAnsi="Times New Roman" w:cs="Times New Roman"/>
                <w:b/>
                <w:bCs/>
                <w:color w:val="000000"/>
                <w:sz w:val="20"/>
                <w:szCs w:val="20"/>
              </w:rPr>
              <w:t>2018  budget prévisionnel  SAMEAD +   (pour 250 enfants)</w:t>
            </w:r>
          </w:p>
        </w:tc>
      </w:tr>
      <w:tr w:rsidR="00C456E1" w:rsidRPr="00C456E1" w14:paraId="4F618562" w14:textId="77777777" w:rsidTr="00C456E1">
        <w:trPr>
          <w:trHeight w:val="260"/>
        </w:trPr>
        <w:tc>
          <w:tcPr>
            <w:tcW w:w="4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DE3A6"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lastRenderedPageBreak/>
              <w:t>DEPENSES</w:t>
            </w:r>
          </w:p>
        </w:tc>
        <w:tc>
          <w:tcPr>
            <w:tcW w:w="4840" w:type="dxa"/>
            <w:gridSpan w:val="2"/>
            <w:tcBorders>
              <w:top w:val="single" w:sz="4" w:space="0" w:color="auto"/>
              <w:left w:val="nil"/>
              <w:bottom w:val="nil"/>
              <w:right w:val="single" w:sz="4" w:space="0" w:color="auto"/>
            </w:tcBorders>
            <w:shd w:val="clear" w:color="auto" w:fill="auto"/>
            <w:noWrap/>
            <w:vAlign w:val="bottom"/>
            <w:hideMark/>
          </w:tcPr>
          <w:p w14:paraId="4673466C" w14:textId="77777777" w:rsidR="00C456E1" w:rsidRPr="00C456E1" w:rsidRDefault="00C456E1" w:rsidP="00C456E1">
            <w:pPr>
              <w:spacing w:after="0" w:line="240" w:lineRule="auto"/>
              <w:jc w:val="center"/>
              <w:rPr>
                <w:rFonts w:ascii="Calibri" w:eastAsia="Times New Roman" w:hAnsi="Calibri" w:cs="Calibri"/>
                <w:b/>
                <w:bCs/>
                <w:color w:val="000000"/>
                <w:sz w:val="20"/>
                <w:szCs w:val="20"/>
              </w:rPr>
            </w:pPr>
            <w:r w:rsidRPr="00C456E1">
              <w:rPr>
                <w:rFonts w:ascii="Calibri" w:eastAsia="Times New Roman" w:hAnsi="Calibri" w:cs="Calibri"/>
                <w:b/>
                <w:bCs/>
                <w:color w:val="000000"/>
                <w:sz w:val="20"/>
                <w:szCs w:val="20"/>
              </w:rPr>
              <w:t>RECETTES</w:t>
            </w:r>
          </w:p>
        </w:tc>
      </w:tr>
      <w:tr w:rsidR="00C456E1" w:rsidRPr="00C456E1" w14:paraId="343F10BA" w14:textId="77777777" w:rsidTr="00C456E1">
        <w:trPr>
          <w:trHeight w:val="52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6B46ECDF"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21</w:t>
            </w:r>
          </w:p>
        </w:tc>
        <w:tc>
          <w:tcPr>
            <w:tcW w:w="800" w:type="dxa"/>
            <w:tcBorders>
              <w:top w:val="nil"/>
              <w:left w:val="nil"/>
              <w:bottom w:val="single" w:sz="4" w:space="0" w:color="auto"/>
              <w:right w:val="nil"/>
            </w:tcBorders>
            <w:shd w:val="clear" w:color="auto" w:fill="auto"/>
            <w:noWrap/>
            <w:vAlign w:val="center"/>
            <w:hideMark/>
          </w:tcPr>
          <w:p w14:paraId="1AFA12E9"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06B43DB4"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70 - Ventes de produits finis, prestations de services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BAFD9B0"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6581FCD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271769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Matériel informatique</w:t>
            </w:r>
          </w:p>
        </w:tc>
        <w:tc>
          <w:tcPr>
            <w:tcW w:w="800" w:type="dxa"/>
            <w:tcBorders>
              <w:top w:val="nil"/>
              <w:left w:val="nil"/>
              <w:bottom w:val="single" w:sz="4" w:space="0" w:color="auto"/>
              <w:right w:val="single" w:sz="4" w:space="0" w:color="auto"/>
            </w:tcBorders>
            <w:shd w:val="clear" w:color="auto" w:fill="auto"/>
            <w:noWrap/>
            <w:vAlign w:val="center"/>
            <w:hideMark/>
          </w:tcPr>
          <w:p w14:paraId="05DFD348"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76B922D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Marchandises </w:t>
            </w:r>
          </w:p>
        </w:tc>
        <w:tc>
          <w:tcPr>
            <w:tcW w:w="760" w:type="dxa"/>
            <w:tcBorders>
              <w:top w:val="nil"/>
              <w:left w:val="nil"/>
              <w:bottom w:val="single" w:sz="4" w:space="0" w:color="auto"/>
              <w:right w:val="single" w:sz="4" w:space="0" w:color="auto"/>
            </w:tcBorders>
            <w:shd w:val="clear" w:color="auto" w:fill="auto"/>
            <w:vAlign w:val="center"/>
            <w:hideMark/>
          </w:tcPr>
          <w:p w14:paraId="377A2FA1"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3C27C5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6CDBDA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Logiciel médecin</w:t>
            </w:r>
          </w:p>
        </w:tc>
        <w:tc>
          <w:tcPr>
            <w:tcW w:w="800" w:type="dxa"/>
            <w:tcBorders>
              <w:top w:val="nil"/>
              <w:left w:val="nil"/>
              <w:bottom w:val="single" w:sz="4" w:space="0" w:color="auto"/>
              <w:right w:val="single" w:sz="4" w:space="0" w:color="auto"/>
            </w:tcBorders>
            <w:shd w:val="clear" w:color="auto" w:fill="auto"/>
            <w:noWrap/>
            <w:vAlign w:val="center"/>
            <w:hideMark/>
          </w:tcPr>
          <w:p w14:paraId="5DF107E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02C831A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Prestations de services  : Locations</w:t>
            </w:r>
          </w:p>
        </w:tc>
        <w:tc>
          <w:tcPr>
            <w:tcW w:w="760" w:type="dxa"/>
            <w:tcBorders>
              <w:top w:val="nil"/>
              <w:left w:val="nil"/>
              <w:bottom w:val="single" w:sz="4" w:space="0" w:color="auto"/>
              <w:right w:val="single" w:sz="4" w:space="0" w:color="auto"/>
            </w:tcBorders>
            <w:shd w:val="clear" w:color="auto" w:fill="auto"/>
            <w:vAlign w:val="center"/>
            <w:hideMark/>
          </w:tcPr>
          <w:p w14:paraId="5524E719"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9000</w:t>
            </w:r>
          </w:p>
        </w:tc>
      </w:tr>
      <w:tr w:rsidR="00C456E1" w:rsidRPr="00C456E1" w14:paraId="2A4906F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7298A7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Ameublement Balbigny</w:t>
            </w:r>
          </w:p>
        </w:tc>
        <w:tc>
          <w:tcPr>
            <w:tcW w:w="800" w:type="dxa"/>
            <w:tcBorders>
              <w:top w:val="nil"/>
              <w:left w:val="nil"/>
              <w:bottom w:val="single" w:sz="4" w:space="0" w:color="auto"/>
              <w:right w:val="single" w:sz="4" w:space="0" w:color="auto"/>
            </w:tcBorders>
            <w:shd w:val="clear" w:color="auto" w:fill="auto"/>
            <w:noWrap/>
            <w:vAlign w:val="center"/>
            <w:hideMark/>
          </w:tcPr>
          <w:p w14:paraId="6FB20E8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single" w:sz="4" w:space="0" w:color="auto"/>
            </w:tcBorders>
            <w:shd w:val="clear" w:color="auto" w:fill="auto"/>
            <w:vAlign w:val="center"/>
            <w:hideMark/>
          </w:tcPr>
          <w:p w14:paraId="1CE3872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charges</w:t>
            </w:r>
          </w:p>
        </w:tc>
        <w:tc>
          <w:tcPr>
            <w:tcW w:w="760" w:type="dxa"/>
            <w:tcBorders>
              <w:top w:val="nil"/>
              <w:left w:val="nil"/>
              <w:bottom w:val="nil"/>
              <w:right w:val="single" w:sz="4" w:space="0" w:color="auto"/>
            </w:tcBorders>
            <w:shd w:val="clear" w:color="auto" w:fill="auto"/>
            <w:vAlign w:val="center"/>
            <w:hideMark/>
          </w:tcPr>
          <w:p w14:paraId="5FC52C8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244E326"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E9CEAC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60 - Achats</w:t>
            </w:r>
          </w:p>
        </w:tc>
        <w:tc>
          <w:tcPr>
            <w:tcW w:w="800" w:type="dxa"/>
            <w:tcBorders>
              <w:top w:val="nil"/>
              <w:left w:val="nil"/>
              <w:bottom w:val="single" w:sz="4" w:space="0" w:color="auto"/>
              <w:right w:val="nil"/>
            </w:tcBorders>
            <w:shd w:val="clear" w:color="auto" w:fill="auto"/>
            <w:vAlign w:val="center"/>
            <w:hideMark/>
          </w:tcPr>
          <w:p w14:paraId="74E6AA5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5022406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- 74 - Subventions d'exploitation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D0D4CB7"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1F7692E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7CAD40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d'études et de prestations de services</w:t>
            </w:r>
          </w:p>
        </w:tc>
        <w:tc>
          <w:tcPr>
            <w:tcW w:w="800" w:type="dxa"/>
            <w:tcBorders>
              <w:top w:val="nil"/>
              <w:left w:val="nil"/>
              <w:bottom w:val="single" w:sz="4" w:space="0" w:color="auto"/>
              <w:right w:val="single" w:sz="4" w:space="0" w:color="auto"/>
            </w:tcBorders>
            <w:shd w:val="clear" w:color="auto" w:fill="auto"/>
            <w:noWrap/>
            <w:vAlign w:val="center"/>
            <w:hideMark/>
          </w:tcPr>
          <w:p w14:paraId="3B35560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0833297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État </w:t>
            </w:r>
          </w:p>
        </w:tc>
        <w:tc>
          <w:tcPr>
            <w:tcW w:w="760" w:type="dxa"/>
            <w:tcBorders>
              <w:top w:val="nil"/>
              <w:left w:val="nil"/>
              <w:bottom w:val="single" w:sz="4" w:space="0" w:color="auto"/>
              <w:right w:val="single" w:sz="4" w:space="0" w:color="auto"/>
            </w:tcBorders>
            <w:shd w:val="clear" w:color="auto" w:fill="auto"/>
            <w:vAlign w:val="center"/>
            <w:hideMark/>
          </w:tcPr>
          <w:p w14:paraId="2DC952B4"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B9CC78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2EE03F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non stockés de matières et fournitures</w:t>
            </w:r>
          </w:p>
        </w:tc>
        <w:tc>
          <w:tcPr>
            <w:tcW w:w="800" w:type="dxa"/>
            <w:tcBorders>
              <w:top w:val="nil"/>
              <w:left w:val="nil"/>
              <w:bottom w:val="single" w:sz="4" w:space="0" w:color="auto"/>
              <w:right w:val="single" w:sz="4" w:space="0" w:color="auto"/>
            </w:tcBorders>
            <w:shd w:val="clear" w:color="auto" w:fill="auto"/>
            <w:noWrap/>
            <w:vAlign w:val="center"/>
            <w:hideMark/>
          </w:tcPr>
          <w:p w14:paraId="201A7A4A"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32D229C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Région :</w:t>
            </w:r>
          </w:p>
        </w:tc>
        <w:tc>
          <w:tcPr>
            <w:tcW w:w="760" w:type="dxa"/>
            <w:tcBorders>
              <w:top w:val="nil"/>
              <w:left w:val="nil"/>
              <w:bottom w:val="single" w:sz="4" w:space="0" w:color="auto"/>
              <w:right w:val="single" w:sz="4" w:space="0" w:color="auto"/>
            </w:tcBorders>
            <w:shd w:val="clear" w:color="auto" w:fill="auto"/>
            <w:vAlign w:val="center"/>
            <w:hideMark/>
          </w:tcPr>
          <w:p w14:paraId="43994FF2"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375886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89FBDB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non stockables (eau, énergie) </w:t>
            </w:r>
          </w:p>
        </w:tc>
        <w:tc>
          <w:tcPr>
            <w:tcW w:w="800" w:type="dxa"/>
            <w:tcBorders>
              <w:top w:val="nil"/>
              <w:left w:val="nil"/>
              <w:bottom w:val="single" w:sz="4" w:space="0" w:color="auto"/>
              <w:right w:val="single" w:sz="4" w:space="0" w:color="auto"/>
            </w:tcBorders>
            <w:shd w:val="clear" w:color="auto" w:fill="auto"/>
            <w:noWrap/>
            <w:vAlign w:val="center"/>
            <w:hideMark/>
          </w:tcPr>
          <w:p w14:paraId="233D10E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nil"/>
              <w:bottom w:val="single" w:sz="4" w:space="0" w:color="auto"/>
              <w:right w:val="single" w:sz="4" w:space="0" w:color="auto"/>
            </w:tcBorders>
            <w:shd w:val="clear" w:color="auto" w:fill="auto"/>
            <w:vAlign w:val="center"/>
            <w:hideMark/>
          </w:tcPr>
          <w:p w14:paraId="78BF6E5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Département(s) : </w:t>
            </w:r>
          </w:p>
        </w:tc>
        <w:tc>
          <w:tcPr>
            <w:tcW w:w="760" w:type="dxa"/>
            <w:tcBorders>
              <w:top w:val="nil"/>
              <w:left w:val="nil"/>
              <w:bottom w:val="single" w:sz="4" w:space="0" w:color="auto"/>
              <w:right w:val="single" w:sz="4" w:space="0" w:color="auto"/>
            </w:tcBorders>
            <w:shd w:val="clear" w:color="auto" w:fill="auto"/>
            <w:vAlign w:val="center"/>
            <w:hideMark/>
          </w:tcPr>
          <w:p w14:paraId="62FA32A3"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24171D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EFFCF6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Fournitures d'entretien et de petit équipement</w:t>
            </w:r>
          </w:p>
        </w:tc>
        <w:tc>
          <w:tcPr>
            <w:tcW w:w="800" w:type="dxa"/>
            <w:tcBorders>
              <w:top w:val="nil"/>
              <w:left w:val="nil"/>
              <w:bottom w:val="single" w:sz="4" w:space="0" w:color="auto"/>
              <w:right w:val="single" w:sz="4" w:space="0" w:color="auto"/>
            </w:tcBorders>
            <w:shd w:val="clear" w:color="auto" w:fill="auto"/>
            <w:noWrap/>
            <w:vAlign w:val="center"/>
            <w:hideMark/>
          </w:tcPr>
          <w:p w14:paraId="76C4B4C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7357202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Commune(s) : </w:t>
            </w:r>
          </w:p>
        </w:tc>
        <w:tc>
          <w:tcPr>
            <w:tcW w:w="760" w:type="dxa"/>
            <w:tcBorders>
              <w:top w:val="nil"/>
              <w:left w:val="nil"/>
              <w:bottom w:val="single" w:sz="4" w:space="0" w:color="auto"/>
              <w:right w:val="single" w:sz="4" w:space="0" w:color="auto"/>
            </w:tcBorders>
            <w:shd w:val="clear" w:color="auto" w:fill="auto"/>
            <w:vAlign w:val="center"/>
            <w:hideMark/>
          </w:tcPr>
          <w:p w14:paraId="7078B84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A0D67A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3B982C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administratives </w:t>
            </w:r>
          </w:p>
        </w:tc>
        <w:tc>
          <w:tcPr>
            <w:tcW w:w="800" w:type="dxa"/>
            <w:tcBorders>
              <w:top w:val="nil"/>
              <w:left w:val="nil"/>
              <w:bottom w:val="single" w:sz="4" w:space="0" w:color="auto"/>
              <w:right w:val="single" w:sz="4" w:space="0" w:color="auto"/>
            </w:tcBorders>
            <w:shd w:val="clear" w:color="auto" w:fill="auto"/>
            <w:noWrap/>
            <w:vAlign w:val="center"/>
            <w:hideMark/>
          </w:tcPr>
          <w:p w14:paraId="7ED9CF5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2500</w:t>
            </w:r>
          </w:p>
        </w:tc>
        <w:tc>
          <w:tcPr>
            <w:tcW w:w="4080" w:type="dxa"/>
            <w:tcBorders>
              <w:top w:val="nil"/>
              <w:left w:val="nil"/>
              <w:bottom w:val="single" w:sz="4" w:space="0" w:color="auto"/>
              <w:right w:val="single" w:sz="4" w:space="0" w:color="auto"/>
            </w:tcBorders>
            <w:shd w:val="clear" w:color="auto" w:fill="auto"/>
            <w:vAlign w:val="center"/>
            <w:hideMark/>
          </w:tcPr>
          <w:p w14:paraId="04F3794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Organismes sociaux </w:t>
            </w:r>
          </w:p>
        </w:tc>
        <w:tc>
          <w:tcPr>
            <w:tcW w:w="760" w:type="dxa"/>
            <w:tcBorders>
              <w:top w:val="nil"/>
              <w:left w:val="nil"/>
              <w:bottom w:val="single" w:sz="4" w:space="0" w:color="auto"/>
              <w:right w:val="single" w:sz="4" w:space="0" w:color="auto"/>
            </w:tcBorders>
            <w:shd w:val="clear" w:color="auto" w:fill="auto"/>
            <w:noWrap/>
            <w:vAlign w:val="bottom"/>
            <w:hideMark/>
          </w:tcPr>
          <w:p w14:paraId="0B7F347D"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6480CA3D"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5F4DDC5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61 -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4909CBD1"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17DCFA34"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1377583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81F11A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BDB7B3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Sous traitance générale </w:t>
            </w:r>
          </w:p>
        </w:tc>
        <w:tc>
          <w:tcPr>
            <w:tcW w:w="800" w:type="dxa"/>
            <w:tcBorders>
              <w:top w:val="nil"/>
              <w:left w:val="nil"/>
              <w:bottom w:val="single" w:sz="4" w:space="0" w:color="auto"/>
              <w:right w:val="single" w:sz="4" w:space="0" w:color="auto"/>
            </w:tcBorders>
            <w:shd w:val="clear" w:color="auto" w:fill="auto"/>
            <w:noWrap/>
            <w:vAlign w:val="center"/>
            <w:hideMark/>
          </w:tcPr>
          <w:p w14:paraId="6E1222B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2200</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48CB132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Autres : ARS </w:t>
            </w:r>
          </w:p>
        </w:tc>
        <w:tc>
          <w:tcPr>
            <w:tcW w:w="760" w:type="dxa"/>
            <w:tcBorders>
              <w:top w:val="nil"/>
              <w:left w:val="nil"/>
              <w:bottom w:val="single" w:sz="4" w:space="0" w:color="auto"/>
              <w:right w:val="single" w:sz="4" w:space="0" w:color="auto"/>
            </w:tcBorders>
            <w:shd w:val="clear" w:color="auto" w:fill="auto"/>
            <w:vAlign w:val="center"/>
            <w:hideMark/>
          </w:tcPr>
          <w:p w14:paraId="31ABD53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256837</w:t>
            </w:r>
          </w:p>
        </w:tc>
      </w:tr>
      <w:tr w:rsidR="00C456E1" w:rsidRPr="00C456E1" w14:paraId="21E72541"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AF4B40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lastRenderedPageBreak/>
              <w:t>- Locations mobilières et immobilières</w:t>
            </w:r>
          </w:p>
        </w:tc>
        <w:tc>
          <w:tcPr>
            <w:tcW w:w="800" w:type="dxa"/>
            <w:tcBorders>
              <w:top w:val="nil"/>
              <w:left w:val="nil"/>
              <w:bottom w:val="single" w:sz="4" w:space="0" w:color="auto"/>
              <w:right w:val="single" w:sz="4" w:space="0" w:color="auto"/>
            </w:tcBorders>
            <w:shd w:val="clear" w:color="auto" w:fill="auto"/>
            <w:noWrap/>
            <w:vAlign w:val="center"/>
            <w:hideMark/>
          </w:tcPr>
          <w:p w14:paraId="28ABE05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26200</w:t>
            </w:r>
          </w:p>
        </w:tc>
        <w:tc>
          <w:tcPr>
            <w:tcW w:w="4080" w:type="dxa"/>
            <w:tcBorders>
              <w:top w:val="nil"/>
              <w:left w:val="nil"/>
              <w:bottom w:val="single" w:sz="4" w:space="0" w:color="auto"/>
              <w:right w:val="nil"/>
            </w:tcBorders>
            <w:shd w:val="clear" w:color="auto" w:fill="auto"/>
            <w:noWrap/>
            <w:vAlign w:val="center"/>
            <w:hideMark/>
          </w:tcPr>
          <w:p w14:paraId="64C9407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75 - Autres produits de gestion courante</w:t>
            </w:r>
          </w:p>
        </w:tc>
        <w:tc>
          <w:tcPr>
            <w:tcW w:w="760" w:type="dxa"/>
            <w:tcBorders>
              <w:top w:val="nil"/>
              <w:left w:val="nil"/>
              <w:bottom w:val="single" w:sz="4" w:space="0" w:color="auto"/>
              <w:right w:val="single" w:sz="4" w:space="0" w:color="auto"/>
            </w:tcBorders>
            <w:shd w:val="clear" w:color="auto" w:fill="auto"/>
            <w:vAlign w:val="center"/>
            <w:hideMark/>
          </w:tcPr>
          <w:p w14:paraId="17BBFD0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30B96D8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B8CE01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Charges</w:t>
            </w:r>
          </w:p>
        </w:tc>
        <w:tc>
          <w:tcPr>
            <w:tcW w:w="800" w:type="dxa"/>
            <w:tcBorders>
              <w:top w:val="nil"/>
              <w:left w:val="nil"/>
              <w:bottom w:val="single" w:sz="4" w:space="0" w:color="auto"/>
              <w:right w:val="single" w:sz="4" w:space="0" w:color="auto"/>
            </w:tcBorders>
            <w:shd w:val="clear" w:color="auto" w:fill="auto"/>
            <w:noWrap/>
            <w:vAlign w:val="center"/>
            <w:hideMark/>
          </w:tcPr>
          <w:p w14:paraId="267CC18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1B18E0E3"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- 20 BILANS X 50€</w:t>
            </w:r>
          </w:p>
        </w:tc>
        <w:tc>
          <w:tcPr>
            <w:tcW w:w="760" w:type="dxa"/>
            <w:tcBorders>
              <w:top w:val="nil"/>
              <w:left w:val="nil"/>
              <w:bottom w:val="nil"/>
              <w:right w:val="single" w:sz="4" w:space="0" w:color="auto"/>
            </w:tcBorders>
            <w:shd w:val="clear" w:color="auto" w:fill="auto"/>
            <w:noWrap/>
            <w:vAlign w:val="bottom"/>
            <w:hideMark/>
          </w:tcPr>
          <w:p w14:paraId="24782894"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1000</w:t>
            </w:r>
          </w:p>
        </w:tc>
      </w:tr>
      <w:tr w:rsidR="00C456E1" w:rsidRPr="00C456E1" w14:paraId="0734D11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4AB19D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Entretien et réparation </w:t>
            </w:r>
          </w:p>
        </w:tc>
        <w:tc>
          <w:tcPr>
            <w:tcW w:w="800" w:type="dxa"/>
            <w:tcBorders>
              <w:top w:val="nil"/>
              <w:left w:val="nil"/>
              <w:bottom w:val="single" w:sz="4" w:space="0" w:color="auto"/>
              <w:right w:val="single" w:sz="4" w:space="0" w:color="auto"/>
            </w:tcBorders>
            <w:shd w:val="clear" w:color="auto" w:fill="auto"/>
            <w:noWrap/>
            <w:vAlign w:val="center"/>
            <w:hideMark/>
          </w:tcPr>
          <w:p w14:paraId="430A885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2800</w:t>
            </w:r>
          </w:p>
        </w:tc>
        <w:tc>
          <w:tcPr>
            <w:tcW w:w="4080" w:type="dxa"/>
            <w:tcBorders>
              <w:top w:val="nil"/>
              <w:left w:val="nil"/>
              <w:bottom w:val="nil"/>
              <w:right w:val="nil"/>
            </w:tcBorders>
            <w:shd w:val="clear" w:color="auto" w:fill="auto"/>
            <w:noWrap/>
            <w:vAlign w:val="bottom"/>
            <w:hideMark/>
          </w:tcPr>
          <w:p w14:paraId="061C955F"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- 2300 CS X 5€</w:t>
            </w:r>
          </w:p>
        </w:tc>
        <w:tc>
          <w:tcPr>
            <w:tcW w:w="760" w:type="dxa"/>
            <w:tcBorders>
              <w:top w:val="nil"/>
              <w:left w:val="nil"/>
              <w:bottom w:val="nil"/>
              <w:right w:val="single" w:sz="4" w:space="0" w:color="auto"/>
            </w:tcBorders>
            <w:shd w:val="clear" w:color="auto" w:fill="auto"/>
            <w:noWrap/>
            <w:vAlign w:val="bottom"/>
            <w:hideMark/>
          </w:tcPr>
          <w:p w14:paraId="119B205A"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11500</w:t>
            </w:r>
          </w:p>
        </w:tc>
      </w:tr>
      <w:tr w:rsidR="00C456E1" w:rsidRPr="00C456E1" w14:paraId="60D4209D"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045781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Assurances</w:t>
            </w:r>
          </w:p>
        </w:tc>
        <w:tc>
          <w:tcPr>
            <w:tcW w:w="800" w:type="dxa"/>
            <w:tcBorders>
              <w:top w:val="nil"/>
              <w:left w:val="nil"/>
              <w:bottom w:val="single" w:sz="4" w:space="0" w:color="auto"/>
              <w:right w:val="single" w:sz="4" w:space="0" w:color="auto"/>
            </w:tcBorders>
            <w:shd w:val="clear" w:color="auto" w:fill="auto"/>
            <w:noWrap/>
            <w:vAlign w:val="center"/>
            <w:hideMark/>
          </w:tcPr>
          <w:p w14:paraId="541D721C"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1100</w:t>
            </w:r>
          </w:p>
        </w:tc>
        <w:tc>
          <w:tcPr>
            <w:tcW w:w="4080" w:type="dxa"/>
            <w:tcBorders>
              <w:top w:val="nil"/>
              <w:left w:val="nil"/>
              <w:bottom w:val="nil"/>
              <w:right w:val="nil"/>
            </w:tcBorders>
            <w:shd w:val="clear" w:color="auto" w:fill="auto"/>
            <w:noWrap/>
            <w:vAlign w:val="bottom"/>
            <w:hideMark/>
          </w:tcPr>
          <w:p w14:paraId="08AF6EE5"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 Agefos</w:t>
            </w:r>
          </w:p>
        </w:tc>
        <w:tc>
          <w:tcPr>
            <w:tcW w:w="760" w:type="dxa"/>
            <w:tcBorders>
              <w:top w:val="nil"/>
              <w:left w:val="nil"/>
              <w:bottom w:val="nil"/>
              <w:right w:val="single" w:sz="4" w:space="0" w:color="auto"/>
            </w:tcBorders>
            <w:shd w:val="clear" w:color="auto" w:fill="auto"/>
            <w:noWrap/>
            <w:vAlign w:val="bottom"/>
            <w:hideMark/>
          </w:tcPr>
          <w:p w14:paraId="4D3E0F0C"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660</w:t>
            </w:r>
          </w:p>
        </w:tc>
      </w:tr>
      <w:tr w:rsidR="00C456E1" w:rsidRPr="00C456E1" w14:paraId="576E9CF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4F41E6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Sauvegarde /routeur/ maintenance</w:t>
            </w:r>
          </w:p>
        </w:tc>
        <w:tc>
          <w:tcPr>
            <w:tcW w:w="800" w:type="dxa"/>
            <w:tcBorders>
              <w:top w:val="nil"/>
              <w:left w:val="nil"/>
              <w:bottom w:val="single" w:sz="4" w:space="0" w:color="auto"/>
              <w:right w:val="single" w:sz="4" w:space="0" w:color="auto"/>
            </w:tcBorders>
            <w:shd w:val="clear" w:color="auto" w:fill="auto"/>
            <w:noWrap/>
            <w:vAlign w:val="center"/>
            <w:hideMark/>
          </w:tcPr>
          <w:p w14:paraId="643EF01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4700</w:t>
            </w:r>
          </w:p>
        </w:tc>
        <w:tc>
          <w:tcPr>
            <w:tcW w:w="4080" w:type="dxa"/>
            <w:tcBorders>
              <w:top w:val="nil"/>
              <w:left w:val="nil"/>
              <w:bottom w:val="nil"/>
              <w:right w:val="nil"/>
            </w:tcBorders>
            <w:shd w:val="clear" w:color="auto" w:fill="auto"/>
            <w:noWrap/>
            <w:vAlign w:val="bottom"/>
            <w:hideMark/>
          </w:tcPr>
          <w:p w14:paraId="5D8D95A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single" w:sz="4" w:space="0" w:color="auto"/>
            </w:tcBorders>
            <w:shd w:val="clear" w:color="auto" w:fill="auto"/>
            <w:noWrap/>
            <w:vAlign w:val="bottom"/>
            <w:hideMark/>
          </w:tcPr>
          <w:p w14:paraId="1BB3AFDE"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7BB0755C"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9883D84"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62 - Autres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0AACDAFB"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2459837C"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14:paraId="1915FDA6"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1712CAA1"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B93432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intermédiaires et honoraires </w:t>
            </w:r>
          </w:p>
        </w:tc>
        <w:tc>
          <w:tcPr>
            <w:tcW w:w="800" w:type="dxa"/>
            <w:tcBorders>
              <w:top w:val="nil"/>
              <w:left w:val="nil"/>
              <w:bottom w:val="single" w:sz="4" w:space="0" w:color="auto"/>
              <w:right w:val="nil"/>
            </w:tcBorders>
            <w:shd w:val="clear" w:color="auto" w:fill="auto"/>
            <w:noWrap/>
            <w:vAlign w:val="center"/>
            <w:hideMark/>
          </w:tcPr>
          <w:p w14:paraId="1B833AC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9800</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1473C74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76 - Produits financiers </w:t>
            </w:r>
          </w:p>
        </w:tc>
        <w:tc>
          <w:tcPr>
            <w:tcW w:w="760" w:type="dxa"/>
            <w:tcBorders>
              <w:top w:val="nil"/>
              <w:left w:val="nil"/>
              <w:bottom w:val="single" w:sz="4" w:space="0" w:color="auto"/>
              <w:right w:val="single" w:sz="4" w:space="0" w:color="auto"/>
            </w:tcBorders>
            <w:shd w:val="clear" w:color="auto" w:fill="auto"/>
            <w:vAlign w:val="center"/>
            <w:hideMark/>
          </w:tcPr>
          <w:p w14:paraId="38B1C657"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1CB9CB0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6F43FD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Psychomotricien</w:t>
            </w:r>
          </w:p>
        </w:tc>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42855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88500</w:t>
            </w:r>
          </w:p>
        </w:tc>
        <w:tc>
          <w:tcPr>
            <w:tcW w:w="4080" w:type="dxa"/>
            <w:tcBorders>
              <w:top w:val="nil"/>
              <w:left w:val="nil"/>
              <w:bottom w:val="single" w:sz="4" w:space="0" w:color="auto"/>
              <w:right w:val="nil"/>
            </w:tcBorders>
            <w:shd w:val="clear" w:color="auto" w:fill="auto"/>
            <w:vAlign w:val="center"/>
            <w:hideMark/>
          </w:tcPr>
          <w:p w14:paraId="4A01E06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77 - Produits exceptionnels</w:t>
            </w:r>
          </w:p>
        </w:tc>
        <w:tc>
          <w:tcPr>
            <w:tcW w:w="760" w:type="dxa"/>
            <w:tcBorders>
              <w:top w:val="nil"/>
              <w:left w:val="nil"/>
              <w:bottom w:val="single" w:sz="4" w:space="0" w:color="auto"/>
              <w:right w:val="single" w:sz="4" w:space="0" w:color="auto"/>
            </w:tcBorders>
            <w:shd w:val="clear" w:color="auto" w:fill="auto"/>
            <w:vAlign w:val="center"/>
            <w:hideMark/>
          </w:tcPr>
          <w:p w14:paraId="45099C31"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u w:val="single"/>
              </w:rPr>
            </w:pPr>
            <w:r w:rsidRPr="00C456E1">
              <w:rPr>
                <w:rFonts w:ascii="Times New Roman" w:eastAsia="Times New Roman" w:hAnsi="Times New Roman" w:cs="Times New Roman"/>
                <w:b/>
                <w:bCs/>
                <w:color w:val="00B050"/>
                <w:sz w:val="20"/>
                <w:szCs w:val="20"/>
                <w:u w:val="single"/>
              </w:rPr>
              <w:t> </w:t>
            </w:r>
          </w:p>
        </w:tc>
      </w:tr>
      <w:tr w:rsidR="00C456E1" w:rsidRPr="00C456E1" w14:paraId="1A99C50A"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EAFCE5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Psychologues</w:t>
            </w:r>
          </w:p>
        </w:tc>
        <w:tc>
          <w:tcPr>
            <w:tcW w:w="800" w:type="dxa"/>
            <w:vMerge/>
            <w:tcBorders>
              <w:top w:val="nil"/>
              <w:left w:val="single" w:sz="4" w:space="0" w:color="auto"/>
              <w:bottom w:val="single" w:sz="4" w:space="0" w:color="000000"/>
              <w:right w:val="single" w:sz="4" w:space="0" w:color="auto"/>
            </w:tcBorders>
            <w:vAlign w:val="center"/>
            <w:hideMark/>
          </w:tcPr>
          <w:p w14:paraId="598B11C1" w14:textId="77777777" w:rsidR="00C456E1" w:rsidRPr="00C456E1" w:rsidRDefault="00C456E1" w:rsidP="00C456E1">
            <w:pPr>
              <w:spacing w:after="0" w:line="240" w:lineRule="auto"/>
              <w:rPr>
                <w:rFonts w:ascii="Times New Roman" w:eastAsia="Times New Roman" w:hAnsi="Times New Roman" w:cs="Times New Roman"/>
                <w:b/>
                <w:bCs/>
                <w:color w:val="FF0000"/>
                <w:sz w:val="20"/>
                <w:szCs w:val="20"/>
              </w:rPr>
            </w:pPr>
          </w:p>
        </w:tc>
        <w:tc>
          <w:tcPr>
            <w:tcW w:w="4080" w:type="dxa"/>
            <w:tcBorders>
              <w:top w:val="nil"/>
              <w:left w:val="nil"/>
              <w:bottom w:val="single" w:sz="4" w:space="0" w:color="auto"/>
              <w:right w:val="single" w:sz="4" w:space="0" w:color="auto"/>
            </w:tcBorders>
            <w:shd w:val="clear" w:color="auto" w:fill="auto"/>
            <w:vAlign w:val="center"/>
            <w:hideMark/>
          </w:tcPr>
          <w:p w14:paraId="4734FD8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opérations de gestion</w:t>
            </w:r>
          </w:p>
        </w:tc>
        <w:tc>
          <w:tcPr>
            <w:tcW w:w="760" w:type="dxa"/>
            <w:tcBorders>
              <w:top w:val="nil"/>
              <w:left w:val="nil"/>
              <w:bottom w:val="single" w:sz="4" w:space="0" w:color="auto"/>
              <w:right w:val="single" w:sz="4" w:space="0" w:color="auto"/>
            </w:tcBorders>
            <w:shd w:val="clear" w:color="auto" w:fill="auto"/>
            <w:vAlign w:val="center"/>
            <w:hideMark/>
          </w:tcPr>
          <w:p w14:paraId="56EE9A14"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DE68572"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828C6F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Arthérapie </w:t>
            </w:r>
          </w:p>
        </w:tc>
        <w:tc>
          <w:tcPr>
            <w:tcW w:w="800" w:type="dxa"/>
            <w:tcBorders>
              <w:top w:val="nil"/>
              <w:left w:val="nil"/>
              <w:bottom w:val="single" w:sz="4" w:space="0" w:color="auto"/>
              <w:right w:val="nil"/>
            </w:tcBorders>
            <w:shd w:val="clear" w:color="auto" w:fill="auto"/>
            <w:noWrap/>
            <w:vAlign w:val="center"/>
            <w:hideMark/>
          </w:tcPr>
          <w:p w14:paraId="6F6572E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7000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1F6EAB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exercices antérieurs</w:t>
            </w:r>
          </w:p>
        </w:tc>
        <w:tc>
          <w:tcPr>
            <w:tcW w:w="760" w:type="dxa"/>
            <w:tcBorders>
              <w:top w:val="nil"/>
              <w:left w:val="nil"/>
              <w:bottom w:val="single" w:sz="4" w:space="0" w:color="auto"/>
              <w:right w:val="single" w:sz="4" w:space="0" w:color="auto"/>
            </w:tcBorders>
            <w:shd w:val="clear" w:color="auto" w:fill="auto"/>
            <w:vAlign w:val="center"/>
            <w:hideMark/>
          </w:tcPr>
          <w:p w14:paraId="1896D7EE"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DAC20C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F9A6B4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Aide parentalité</w:t>
            </w:r>
          </w:p>
        </w:tc>
        <w:tc>
          <w:tcPr>
            <w:tcW w:w="800" w:type="dxa"/>
            <w:tcBorders>
              <w:top w:val="nil"/>
              <w:left w:val="nil"/>
              <w:bottom w:val="single" w:sz="4" w:space="0" w:color="auto"/>
              <w:right w:val="nil"/>
            </w:tcBorders>
            <w:shd w:val="clear" w:color="auto" w:fill="auto"/>
            <w:noWrap/>
            <w:vAlign w:val="center"/>
            <w:hideMark/>
          </w:tcPr>
          <w:p w14:paraId="2211C52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4500</w:t>
            </w:r>
          </w:p>
        </w:tc>
        <w:tc>
          <w:tcPr>
            <w:tcW w:w="4080" w:type="dxa"/>
            <w:tcBorders>
              <w:top w:val="nil"/>
              <w:left w:val="single" w:sz="4" w:space="0" w:color="auto"/>
              <w:bottom w:val="single" w:sz="4" w:space="0" w:color="auto"/>
              <w:right w:val="nil"/>
            </w:tcBorders>
            <w:shd w:val="clear" w:color="auto" w:fill="auto"/>
            <w:noWrap/>
            <w:vAlign w:val="center"/>
            <w:hideMark/>
          </w:tcPr>
          <w:p w14:paraId="1EC44A06"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78 - </w:t>
            </w:r>
            <w:r w:rsidRPr="00C456E1">
              <w:rPr>
                <w:rFonts w:ascii="Times New Roman" w:eastAsia="Times New Roman" w:hAnsi="Times New Roman" w:cs="Times New Roman"/>
                <w:b/>
                <w:bCs/>
                <w:color w:val="000000"/>
                <w:sz w:val="20"/>
                <w:szCs w:val="20"/>
                <w:u w:val="single"/>
              </w:rPr>
              <w:t>Reprise sur amortissements et provisions</w:t>
            </w:r>
            <w:r w:rsidRPr="00C456E1">
              <w:rPr>
                <w:rFonts w:ascii="Times New Roman" w:eastAsia="Times New Roman" w:hAnsi="Times New Roman" w:cs="Times New Roman"/>
                <w:b/>
                <w:bCs/>
                <w:color w:val="000000"/>
                <w:sz w:val="20"/>
                <w:szCs w:val="20"/>
              </w:rPr>
              <w:t xml:space="preserve">  </w:t>
            </w:r>
          </w:p>
        </w:tc>
        <w:tc>
          <w:tcPr>
            <w:tcW w:w="760" w:type="dxa"/>
            <w:tcBorders>
              <w:top w:val="nil"/>
              <w:left w:val="nil"/>
              <w:bottom w:val="single" w:sz="4" w:space="0" w:color="auto"/>
              <w:right w:val="single" w:sz="4" w:space="0" w:color="auto"/>
            </w:tcBorders>
            <w:shd w:val="clear" w:color="auto" w:fill="auto"/>
            <w:vAlign w:val="center"/>
            <w:hideMark/>
          </w:tcPr>
          <w:p w14:paraId="6B588325"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4B9459D6"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F72090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professionnels</w:t>
            </w:r>
          </w:p>
        </w:tc>
        <w:tc>
          <w:tcPr>
            <w:tcW w:w="800" w:type="dxa"/>
            <w:tcBorders>
              <w:top w:val="nil"/>
              <w:left w:val="nil"/>
              <w:bottom w:val="single" w:sz="4" w:space="0" w:color="auto"/>
              <w:right w:val="nil"/>
            </w:tcBorders>
            <w:shd w:val="clear" w:color="auto" w:fill="auto"/>
            <w:noWrap/>
            <w:vAlign w:val="center"/>
            <w:hideMark/>
          </w:tcPr>
          <w:p w14:paraId="24CFF9E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9B2CF89"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760" w:type="dxa"/>
            <w:tcBorders>
              <w:top w:val="nil"/>
              <w:left w:val="nil"/>
              <w:bottom w:val="single" w:sz="4" w:space="0" w:color="auto"/>
              <w:right w:val="single" w:sz="4" w:space="0" w:color="auto"/>
            </w:tcBorders>
            <w:shd w:val="clear" w:color="auto" w:fill="auto"/>
            <w:vAlign w:val="center"/>
            <w:hideMark/>
          </w:tcPr>
          <w:p w14:paraId="3BD09296"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05CC075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5473C5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Publicité, publications</w:t>
            </w:r>
          </w:p>
        </w:tc>
        <w:tc>
          <w:tcPr>
            <w:tcW w:w="800" w:type="dxa"/>
            <w:tcBorders>
              <w:top w:val="nil"/>
              <w:left w:val="nil"/>
              <w:bottom w:val="single" w:sz="4" w:space="0" w:color="auto"/>
              <w:right w:val="single" w:sz="4" w:space="0" w:color="auto"/>
            </w:tcBorders>
            <w:shd w:val="clear" w:color="auto" w:fill="auto"/>
            <w:noWrap/>
            <w:vAlign w:val="center"/>
            <w:hideMark/>
          </w:tcPr>
          <w:p w14:paraId="68E18D2C"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127</w:t>
            </w:r>
          </w:p>
        </w:tc>
        <w:tc>
          <w:tcPr>
            <w:tcW w:w="4080" w:type="dxa"/>
            <w:tcBorders>
              <w:top w:val="nil"/>
              <w:left w:val="nil"/>
              <w:bottom w:val="single" w:sz="4" w:space="0" w:color="auto"/>
              <w:right w:val="nil"/>
            </w:tcBorders>
            <w:shd w:val="clear" w:color="auto" w:fill="auto"/>
            <w:noWrap/>
            <w:vAlign w:val="center"/>
            <w:hideMark/>
          </w:tcPr>
          <w:p w14:paraId="2FF1AF1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87 - </w:t>
            </w:r>
            <w:r w:rsidRPr="00C456E1">
              <w:rPr>
                <w:rFonts w:ascii="Times New Roman" w:eastAsia="Times New Roman" w:hAnsi="Times New Roman" w:cs="Times New Roman"/>
                <w:b/>
                <w:bCs/>
                <w:color w:val="000000"/>
                <w:sz w:val="20"/>
                <w:szCs w:val="20"/>
                <w:u w:val="single"/>
              </w:rPr>
              <w:t>Contributions volontaires en nature</w:t>
            </w:r>
          </w:p>
        </w:tc>
        <w:tc>
          <w:tcPr>
            <w:tcW w:w="760" w:type="dxa"/>
            <w:tcBorders>
              <w:top w:val="nil"/>
              <w:left w:val="nil"/>
              <w:bottom w:val="single" w:sz="4" w:space="0" w:color="auto"/>
              <w:right w:val="single" w:sz="4" w:space="0" w:color="auto"/>
            </w:tcBorders>
            <w:shd w:val="clear" w:color="auto" w:fill="auto"/>
            <w:vAlign w:val="center"/>
            <w:hideMark/>
          </w:tcPr>
          <w:p w14:paraId="65D70AF3"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4777CE5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F41454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Déplacements, missions et réceptions </w:t>
            </w:r>
          </w:p>
        </w:tc>
        <w:tc>
          <w:tcPr>
            <w:tcW w:w="800" w:type="dxa"/>
            <w:tcBorders>
              <w:top w:val="nil"/>
              <w:left w:val="nil"/>
              <w:bottom w:val="single" w:sz="4" w:space="0" w:color="auto"/>
              <w:right w:val="single" w:sz="4" w:space="0" w:color="auto"/>
            </w:tcBorders>
            <w:shd w:val="clear" w:color="auto" w:fill="auto"/>
            <w:noWrap/>
            <w:vAlign w:val="center"/>
            <w:hideMark/>
          </w:tcPr>
          <w:p w14:paraId="060B9DF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06B8F40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Bénévolat</w:t>
            </w:r>
          </w:p>
        </w:tc>
        <w:tc>
          <w:tcPr>
            <w:tcW w:w="760" w:type="dxa"/>
            <w:tcBorders>
              <w:top w:val="nil"/>
              <w:left w:val="nil"/>
              <w:bottom w:val="single" w:sz="4" w:space="0" w:color="auto"/>
              <w:right w:val="single" w:sz="4" w:space="0" w:color="auto"/>
            </w:tcBorders>
            <w:shd w:val="clear" w:color="auto" w:fill="auto"/>
            <w:vAlign w:val="center"/>
            <w:hideMark/>
          </w:tcPr>
          <w:p w14:paraId="0075EFA9"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AFA275A"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A33659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Frais postaux et de télécommunications</w:t>
            </w:r>
          </w:p>
        </w:tc>
        <w:tc>
          <w:tcPr>
            <w:tcW w:w="800" w:type="dxa"/>
            <w:tcBorders>
              <w:top w:val="nil"/>
              <w:left w:val="nil"/>
              <w:bottom w:val="single" w:sz="4" w:space="0" w:color="auto"/>
              <w:right w:val="single" w:sz="4" w:space="0" w:color="auto"/>
            </w:tcBorders>
            <w:shd w:val="clear" w:color="auto" w:fill="auto"/>
            <w:noWrap/>
            <w:vAlign w:val="center"/>
            <w:hideMark/>
          </w:tcPr>
          <w:p w14:paraId="00CD984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4650</w:t>
            </w:r>
          </w:p>
        </w:tc>
        <w:tc>
          <w:tcPr>
            <w:tcW w:w="4080" w:type="dxa"/>
            <w:tcBorders>
              <w:top w:val="nil"/>
              <w:left w:val="nil"/>
              <w:bottom w:val="single" w:sz="4" w:space="0" w:color="auto"/>
              <w:right w:val="single" w:sz="4" w:space="0" w:color="auto"/>
            </w:tcBorders>
            <w:shd w:val="clear" w:color="auto" w:fill="auto"/>
            <w:vAlign w:val="center"/>
            <w:hideMark/>
          </w:tcPr>
          <w:p w14:paraId="6A5741F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Prestations en nature </w:t>
            </w:r>
          </w:p>
        </w:tc>
        <w:tc>
          <w:tcPr>
            <w:tcW w:w="760" w:type="dxa"/>
            <w:tcBorders>
              <w:top w:val="nil"/>
              <w:left w:val="nil"/>
              <w:bottom w:val="single" w:sz="4" w:space="0" w:color="auto"/>
              <w:right w:val="single" w:sz="4" w:space="0" w:color="auto"/>
            </w:tcBorders>
            <w:shd w:val="clear" w:color="auto" w:fill="auto"/>
            <w:vAlign w:val="center"/>
            <w:hideMark/>
          </w:tcPr>
          <w:p w14:paraId="3089A134"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5C21D1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9C46AE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Services bancaires </w:t>
            </w:r>
          </w:p>
        </w:tc>
        <w:tc>
          <w:tcPr>
            <w:tcW w:w="800" w:type="dxa"/>
            <w:tcBorders>
              <w:top w:val="nil"/>
              <w:left w:val="nil"/>
              <w:bottom w:val="single" w:sz="4" w:space="0" w:color="auto"/>
              <w:right w:val="single" w:sz="4" w:space="0" w:color="auto"/>
            </w:tcBorders>
            <w:shd w:val="clear" w:color="auto" w:fill="auto"/>
            <w:noWrap/>
            <w:vAlign w:val="center"/>
            <w:hideMark/>
          </w:tcPr>
          <w:p w14:paraId="5F461D7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150</w:t>
            </w:r>
          </w:p>
        </w:tc>
        <w:tc>
          <w:tcPr>
            <w:tcW w:w="4080" w:type="dxa"/>
            <w:tcBorders>
              <w:top w:val="nil"/>
              <w:left w:val="nil"/>
              <w:bottom w:val="single" w:sz="4" w:space="0" w:color="auto"/>
              <w:right w:val="single" w:sz="4" w:space="0" w:color="auto"/>
            </w:tcBorders>
            <w:shd w:val="clear" w:color="auto" w:fill="auto"/>
            <w:vAlign w:val="center"/>
            <w:hideMark/>
          </w:tcPr>
          <w:p w14:paraId="1FE67B7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Dons en nature </w:t>
            </w:r>
          </w:p>
        </w:tc>
        <w:tc>
          <w:tcPr>
            <w:tcW w:w="760" w:type="dxa"/>
            <w:tcBorders>
              <w:top w:val="nil"/>
              <w:left w:val="nil"/>
              <w:bottom w:val="single" w:sz="4" w:space="0" w:color="auto"/>
              <w:right w:val="single" w:sz="4" w:space="0" w:color="auto"/>
            </w:tcBorders>
            <w:shd w:val="clear" w:color="auto" w:fill="auto"/>
            <w:vAlign w:val="center"/>
            <w:hideMark/>
          </w:tcPr>
          <w:p w14:paraId="681B2E0A"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B52B500"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32E38F1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63 - Impôts et taxes </w:t>
            </w:r>
          </w:p>
        </w:tc>
        <w:tc>
          <w:tcPr>
            <w:tcW w:w="800" w:type="dxa"/>
            <w:tcBorders>
              <w:top w:val="nil"/>
              <w:left w:val="nil"/>
              <w:bottom w:val="single" w:sz="4" w:space="0" w:color="auto"/>
              <w:right w:val="single" w:sz="4" w:space="0" w:color="auto"/>
            </w:tcBorders>
            <w:shd w:val="clear" w:color="auto" w:fill="auto"/>
            <w:vAlign w:val="center"/>
            <w:hideMark/>
          </w:tcPr>
          <w:p w14:paraId="5EF54FF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040A15D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Amortissements 281</w:t>
            </w:r>
          </w:p>
        </w:tc>
        <w:tc>
          <w:tcPr>
            <w:tcW w:w="760" w:type="dxa"/>
            <w:tcBorders>
              <w:top w:val="nil"/>
              <w:left w:val="nil"/>
              <w:bottom w:val="single" w:sz="4" w:space="0" w:color="auto"/>
              <w:right w:val="single" w:sz="4" w:space="0" w:color="auto"/>
            </w:tcBorders>
            <w:shd w:val="clear" w:color="auto" w:fill="auto"/>
            <w:vAlign w:val="center"/>
            <w:hideMark/>
          </w:tcPr>
          <w:p w14:paraId="11F5BCA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B44C59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EF6772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Impôts et taxes sur rémunérations </w:t>
            </w:r>
          </w:p>
        </w:tc>
        <w:tc>
          <w:tcPr>
            <w:tcW w:w="800" w:type="dxa"/>
            <w:tcBorders>
              <w:top w:val="nil"/>
              <w:left w:val="nil"/>
              <w:bottom w:val="single" w:sz="4" w:space="0" w:color="auto"/>
              <w:right w:val="single" w:sz="4" w:space="0" w:color="auto"/>
            </w:tcBorders>
            <w:shd w:val="clear" w:color="auto" w:fill="auto"/>
            <w:noWrap/>
            <w:vAlign w:val="center"/>
            <w:hideMark/>
          </w:tcPr>
          <w:p w14:paraId="6046B956"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1440F6B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single" w:sz="4" w:space="0" w:color="auto"/>
            </w:tcBorders>
            <w:shd w:val="clear" w:color="auto" w:fill="auto"/>
            <w:noWrap/>
            <w:vAlign w:val="bottom"/>
            <w:hideMark/>
          </w:tcPr>
          <w:p w14:paraId="1B461949" w14:textId="77777777" w:rsidR="00C456E1" w:rsidRPr="00C456E1" w:rsidRDefault="00C456E1" w:rsidP="00C456E1">
            <w:pPr>
              <w:spacing w:after="0" w:line="240" w:lineRule="auto"/>
              <w:jc w:val="center"/>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r>
      <w:tr w:rsidR="00C456E1" w:rsidRPr="00C456E1" w14:paraId="29DD05C5"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85CCA9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64 - Charges de personnel </w:t>
            </w:r>
          </w:p>
        </w:tc>
        <w:tc>
          <w:tcPr>
            <w:tcW w:w="800" w:type="dxa"/>
            <w:tcBorders>
              <w:top w:val="nil"/>
              <w:left w:val="nil"/>
              <w:bottom w:val="single" w:sz="4" w:space="0" w:color="auto"/>
              <w:right w:val="nil"/>
            </w:tcBorders>
            <w:shd w:val="clear" w:color="auto" w:fill="auto"/>
            <w:vAlign w:val="center"/>
            <w:hideMark/>
          </w:tcPr>
          <w:p w14:paraId="2AD48DDF"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single" w:sz="4" w:space="0" w:color="auto"/>
              <w:bottom w:val="nil"/>
              <w:right w:val="nil"/>
            </w:tcBorders>
            <w:shd w:val="clear" w:color="auto" w:fill="auto"/>
            <w:vAlign w:val="center"/>
            <w:hideMark/>
          </w:tcPr>
          <w:p w14:paraId="3753726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175819A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2416D0E"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F3311D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du personnel </w:t>
            </w:r>
          </w:p>
        </w:tc>
        <w:tc>
          <w:tcPr>
            <w:tcW w:w="800" w:type="dxa"/>
            <w:tcBorders>
              <w:top w:val="nil"/>
              <w:left w:val="nil"/>
              <w:bottom w:val="single" w:sz="4" w:space="0" w:color="auto"/>
              <w:right w:val="nil"/>
            </w:tcBorders>
            <w:shd w:val="clear" w:color="auto" w:fill="auto"/>
            <w:noWrap/>
            <w:vAlign w:val="center"/>
            <w:hideMark/>
          </w:tcPr>
          <w:p w14:paraId="05400C3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73000</w:t>
            </w:r>
          </w:p>
        </w:tc>
        <w:tc>
          <w:tcPr>
            <w:tcW w:w="4080" w:type="dxa"/>
            <w:tcBorders>
              <w:top w:val="nil"/>
              <w:left w:val="single" w:sz="4" w:space="0" w:color="auto"/>
              <w:bottom w:val="nil"/>
              <w:right w:val="nil"/>
            </w:tcBorders>
            <w:shd w:val="clear" w:color="auto" w:fill="auto"/>
            <w:vAlign w:val="center"/>
            <w:hideMark/>
          </w:tcPr>
          <w:p w14:paraId="0521932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74169AE6"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9A5ACD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301838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Charges sociales </w:t>
            </w:r>
          </w:p>
        </w:tc>
        <w:tc>
          <w:tcPr>
            <w:tcW w:w="800" w:type="dxa"/>
            <w:tcBorders>
              <w:top w:val="nil"/>
              <w:left w:val="nil"/>
              <w:bottom w:val="single" w:sz="4" w:space="0" w:color="auto"/>
              <w:right w:val="nil"/>
            </w:tcBorders>
            <w:shd w:val="clear" w:color="auto" w:fill="auto"/>
            <w:noWrap/>
            <w:vAlign w:val="center"/>
            <w:hideMark/>
          </w:tcPr>
          <w:p w14:paraId="2C1FE34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41300</w:t>
            </w:r>
          </w:p>
        </w:tc>
        <w:tc>
          <w:tcPr>
            <w:tcW w:w="4080" w:type="dxa"/>
            <w:tcBorders>
              <w:top w:val="nil"/>
              <w:left w:val="single" w:sz="4" w:space="0" w:color="auto"/>
              <w:bottom w:val="nil"/>
              <w:right w:val="nil"/>
            </w:tcBorders>
            <w:shd w:val="clear" w:color="auto" w:fill="auto"/>
            <w:vAlign w:val="center"/>
            <w:hideMark/>
          </w:tcPr>
          <w:p w14:paraId="5E5E0F3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597A088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5AB9EA2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3E545E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salariés</w:t>
            </w:r>
          </w:p>
        </w:tc>
        <w:tc>
          <w:tcPr>
            <w:tcW w:w="800" w:type="dxa"/>
            <w:tcBorders>
              <w:top w:val="nil"/>
              <w:left w:val="nil"/>
              <w:bottom w:val="single" w:sz="4" w:space="0" w:color="auto"/>
              <w:right w:val="nil"/>
            </w:tcBorders>
            <w:shd w:val="clear" w:color="auto" w:fill="auto"/>
            <w:noWrap/>
            <w:vAlign w:val="center"/>
            <w:hideMark/>
          </w:tcPr>
          <w:p w14:paraId="2DB73118"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1700</w:t>
            </w:r>
          </w:p>
        </w:tc>
        <w:tc>
          <w:tcPr>
            <w:tcW w:w="4080" w:type="dxa"/>
            <w:tcBorders>
              <w:top w:val="nil"/>
              <w:left w:val="single" w:sz="4" w:space="0" w:color="auto"/>
              <w:bottom w:val="nil"/>
              <w:right w:val="nil"/>
            </w:tcBorders>
            <w:shd w:val="clear" w:color="auto" w:fill="auto"/>
            <w:vAlign w:val="center"/>
            <w:hideMark/>
          </w:tcPr>
          <w:p w14:paraId="67E3237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0FD4331F"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ABB36F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958B55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kms salariés</w:t>
            </w:r>
          </w:p>
        </w:tc>
        <w:tc>
          <w:tcPr>
            <w:tcW w:w="800" w:type="dxa"/>
            <w:tcBorders>
              <w:top w:val="nil"/>
              <w:left w:val="nil"/>
              <w:bottom w:val="single" w:sz="4" w:space="0" w:color="auto"/>
              <w:right w:val="nil"/>
            </w:tcBorders>
            <w:shd w:val="clear" w:color="auto" w:fill="auto"/>
            <w:noWrap/>
            <w:vAlign w:val="center"/>
            <w:hideMark/>
          </w:tcPr>
          <w:p w14:paraId="4B32401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2500</w:t>
            </w:r>
          </w:p>
        </w:tc>
        <w:tc>
          <w:tcPr>
            <w:tcW w:w="4080" w:type="dxa"/>
            <w:tcBorders>
              <w:top w:val="nil"/>
              <w:left w:val="single" w:sz="4" w:space="0" w:color="auto"/>
              <w:bottom w:val="nil"/>
              <w:right w:val="nil"/>
            </w:tcBorders>
            <w:shd w:val="clear" w:color="auto" w:fill="auto"/>
            <w:hideMark/>
          </w:tcPr>
          <w:p w14:paraId="61D0CE79"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228DF34B"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E59CA36" w14:textId="77777777" w:rsidTr="00C456E1">
        <w:trPr>
          <w:trHeight w:val="260"/>
        </w:trPr>
        <w:tc>
          <w:tcPr>
            <w:tcW w:w="4080" w:type="dxa"/>
            <w:tcBorders>
              <w:top w:val="nil"/>
              <w:left w:val="single" w:sz="4" w:space="0" w:color="auto"/>
              <w:bottom w:val="nil"/>
              <w:right w:val="single" w:sz="4" w:space="0" w:color="auto"/>
            </w:tcBorders>
            <w:shd w:val="clear" w:color="auto" w:fill="auto"/>
            <w:vAlign w:val="center"/>
            <w:hideMark/>
          </w:tcPr>
          <w:p w14:paraId="3B38C72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Médecine du travail</w:t>
            </w:r>
          </w:p>
        </w:tc>
        <w:tc>
          <w:tcPr>
            <w:tcW w:w="800" w:type="dxa"/>
            <w:tcBorders>
              <w:top w:val="nil"/>
              <w:left w:val="nil"/>
              <w:bottom w:val="nil"/>
              <w:right w:val="nil"/>
            </w:tcBorders>
            <w:shd w:val="clear" w:color="auto" w:fill="auto"/>
            <w:noWrap/>
            <w:vAlign w:val="center"/>
            <w:hideMark/>
          </w:tcPr>
          <w:p w14:paraId="0C3DBF3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w:t>
            </w:r>
          </w:p>
        </w:tc>
        <w:tc>
          <w:tcPr>
            <w:tcW w:w="4080" w:type="dxa"/>
            <w:tcBorders>
              <w:top w:val="nil"/>
              <w:left w:val="single" w:sz="4" w:space="0" w:color="auto"/>
              <w:bottom w:val="nil"/>
              <w:right w:val="nil"/>
            </w:tcBorders>
            <w:shd w:val="clear" w:color="auto" w:fill="auto"/>
            <w:hideMark/>
          </w:tcPr>
          <w:p w14:paraId="37DDB830" w14:textId="77777777" w:rsidR="00C456E1" w:rsidRPr="00C456E1" w:rsidRDefault="00C456E1" w:rsidP="00C456E1">
            <w:pPr>
              <w:spacing w:after="0" w:line="240" w:lineRule="auto"/>
              <w:rPr>
                <w:rFonts w:ascii="Calibri" w:eastAsia="Times New Roman" w:hAnsi="Calibri" w:cs="Calibri"/>
                <w:i/>
                <w:iCs/>
                <w:color w:val="000000"/>
                <w:sz w:val="20"/>
                <w:szCs w:val="20"/>
              </w:rPr>
            </w:pPr>
            <w:r w:rsidRPr="00C456E1">
              <w:rPr>
                <w:rFonts w:ascii="Calibri" w:eastAsia="Times New Roman" w:hAnsi="Calibri" w:cs="Calibri"/>
                <w:i/>
                <w:i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4FEFD20B"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628550A" w14:textId="77777777" w:rsidTr="00C456E1">
        <w:trPr>
          <w:trHeight w:val="260"/>
        </w:trPr>
        <w:tc>
          <w:tcPr>
            <w:tcW w:w="4080" w:type="dxa"/>
            <w:tcBorders>
              <w:top w:val="single" w:sz="4" w:space="0" w:color="auto"/>
              <w:left w:val="single" w:sz="4" w:space="0" w:color="auto"/>
              <w:bottom w:val="single" w:sz="4" w:space="0" w:color="auto"/>
              <w:right w:val="nil"/>
            </w:tcBorders>
            <w:shd w:val="clear" w:color="auto" w:fill="auto"/>
            <w:noWrap/>
            <w:vAlign w:val="center"/>
            <w:hideMark/>
          </w:tcPr>
          <w:p w14:paraId="15AF47C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65 - Autres charges de gestion courante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061155B"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277CEDCC"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7EBB654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5BD4841"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0453462A"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67 - Charges exceptionnelles</w:t>
            </w:r>
          </w:p>
        </w:tc>
        <w:tc>
          <w:tcPr>
            <w:tcW w:w="800" w:type="dxa"/>
            <w:tcBorders>
              <w:top w:val="nil"/>
              <w:left w:val="nil"/>
              <w:bottom w:val="single" w:sz="4" w:space="0" w:color="auto"/>
              <w:right w:val="single" w:sz="4" w:space="0" w:color="auto"/>
            </w:tcBorders>
            <w:shd w:val="clear" w:color="auto" w:fill="auto"/>
            <w:vAlign w:val="center"/>
            <w:hideMark/>
          </w:tcPr>
          <w:p w14:paraId="09B77188"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5D8B31B1"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3FFE317C"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6BA39B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9898FCD"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68 - Dotation aux amortissements</w:t>
            </w:r>
          </w:p>
        </w:tc>
        <w:tc>
          <w:tcPr>
            <w:tcW w:w="800" w:type="dxa"/>
            <w:tcBorders>
              <w:top w:val="nil"/>
              <w:left w:val="nil"/>
              <w:bottom w:val="single" w:sz="4" w:space="0" w:color="auto"/>
              <w:right w:val="single" w:sz="4" w:space="0" w:color="auto"/>
            </w:tcBorders>
            <w:shd w:val="clear" w:color="auto" w:fill="auto"/>
            <w:vAlign w:val="center"/>
            <w:hideMark/>
          </w:tcPr>
          <w:p w14:paraId="4D5E6910" w14:textId="77777777" w:rsidR="00C456E1" w:rsidRPr="00C456E1" w:rsidRDefault="00C456E1" w:rsidP="00C456E1">
            <w:pPr>
              <w:spacing w:after="0" w:line="240" w:lineRule="auto"/>
              <w:jc w:val="center"/>
              <w:rPr>
                <w:rFonts w:ascii="Times New Roman" w:eastAsia="Times New Roman" w:hAnsi="Times New Roman" w:cs="Times New Roman"/>
                <w:i/>
                <w:iCs/>
                <w:sz w:val="20"/>
                <w:szCs w:val="20"/>
              </w:rPr>
            </w:pPr>
            <w:r w:rsidRPr="00C456E1">
              <w:rPr>
                <w:rFonts w:ascii="Times New Roman" w:eastAsia="Times New Roman" w:hAnsi="Times New Roman" w:cs="Times New Roman"/>
                <w:i/>
                <w:iCs/>
                <w:sz w:val="20"/>
                <w:szCs w:val="20"/>
              </w:rPr>
              <w:t>3020</w:t>
            </w:r>
          </w:p>
        </w:tc>
        <w:tc>
          <w:tcPr>
            <w:tcW w:w="4080" w:type="dxa"/>
            <w:tcBorders>
              <w:top w:val="nil"/>
              <w:left w:val="nil"/>
              <w:bottom w:val="nil"/>
              <w:right w:val="nil"/>
            </w:tcBorders>
            <w:shd w:val="clear" w:color="auto" w:fill="auto"/>
            <w:hideMark/>
          </w:tcPr>
          <w:p w14:paraId="39F1707E"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7E7557E7"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8E6D988"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61452AF9"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TOTAL DES CHARGES  </w:t>
            </w:r>
          </w:p>
        </w:tc>
        <w:tc>
          <w:tcPr>
            <w:tcW w:w="800" w:type="dxa"/>
            <w:tcBorders>
              <w:top w:val="nil"/>
              <w:left w:val="nil"/>
              <w:bottom w:val="single" w:sz="4" w:space="0" w:color="auto"/>
              <w:right w:val="single" w:sz="4" w:space="0" w:color="auto"/>
            </w:tcBorders>
            <w:shd w:val="clear" w:color="auto" w:fill="auto"/>
            <w:noWrap/>
            <w:vAlign w:val="center"/>
            <w:hideMark/>
          </w:tcPr>
          <w:p w14:paraId="358E784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278997</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35A95C97"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TOTAL DES PRODUITS</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D51DF0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0</w:t>
            </w:r>
          </w:p>
        </w:tc>
      </w:tr>
      <w:tr w:rsidR="00C456E1" w:rsidRPr="00C456E1" w14:paraId="5C789FD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B33E7C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excédent comptable 2017</w:t>
            </w:r>
          </w:p>
        </w:tc>
        <w:tc>
          <w:tcPr>
            <w:tcW w:w="800" w:type="dxa"/>
            <w:tcBorders>
              <w:top w:val="nil"/>
              <w:left w:val="nil"/>
              <w:bottom w:val="single" w:sz="4" w:space="0" w:color="auto"/>
              <w:right w:val="single" w:sz="4" w:space="0" w:color="auto"/>
            </w:tcBorders>
            <w:shd w:val="clear" w:color="auto" w:fill="auto"/>
            <w:noWrap/>
            <w:vAlign w:val="center"/>
            <w:hideMark/>
          </w:tcPr>
          <w:p w14:paraId="314FD865"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nil"/>
              <w:left w:val="nil"/>
              <w:bottom w:val="nil"/>
              <w:right w:val="nil"/>
            </w:tcBorders>
            <w:shd w:val="clear" w:color="auto" w:fill="auto"/>
            <w:hideMark/>
          </w:tcPr>
          <w:p w14:paraId="5F2D7461"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nil"/>
            </w:tcBorders>
            <w:shd w:val="clear" w:color="auto" w:fill="auto"/>
            <w:hideMark/>
          </w:tcPr>
          <w:p w14:paraId="6DD69756"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278997</w:t>
            </w:r>
          </w:p>
        </w:tc>
      </w:tr>
      <w:tr w:rsidR="00C456E1" w:rsidRPr="00C456E1" w14:paraId="2C223216" w14:textId="77777777" w:rsidTr="00C456E1">
        <w:trPr>
          <w:trHeight w:val="260"/>
        </w:trPr>
        <w:tc>
          <w:tcPr>
            <w:tcW w:w="4080" w:type="dxa"/>
            <w:tcBorders>
              <w:top w:val="nil"/>
              <w:left w:val="nil"/>
              <w:bottom w:val="nil"/>
              <w:right w:val="nil"/>
            </w:tcBorders>
            <w:shd w:val="clear" w:color="auto" w:fill="auto"/>
            <w:noWrap/>
            <w:vAlign w:val="bottom"/>
            <w:hideMark/>
          </w:tcPr>
          <w:p w14:paraId="1A9A21EE"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p>
        </w:tc>
        <w:tc>
          <w:tcPr>
            <w:tcW w:w="800" w:type="dxa"/>
            <w:tcBorders>
              <w:top w:val="nil"/>
              <w:left w:val="nil"/>
              <w:bottom w:val="nil"/>
              <w:right w:val="nil"/>
            </w:tcBorders>
            <w:shd w:val="clear" w:color="auto" w:fill="auto"/>
            <w:noWrap/>
            <w:vAlign w:val="bottom"/>
            <w:hideMark/>
          </w:tcPr>
          <w:p w14:paraId="26145ADD"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hideMark/>
          </w:tcPr>
          <w:p w14:paraId="75EE9AFC"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5DBCB96B"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bl>
    <w:p w14:paraId="54183FCB" w14:textId="77777777" w:rsidR="00C456E1" w:rsidRPr="00C456E1" w:rsidRDefault="00C456E1" w:rsidP="00C456E1">
      <w:pPr>
        <w:spacing w:before="100" w:beforeAutospacing="1" w:after="100" w:afterAutospacing="1" w:line="240" w:lineRule="auto"/>
        <w:outlineLvl w:val="1"/>
        <w:rPr>
          <w:rFonts w:ascii="Times New Roman" w:eastAsia="Times New Roman" w:hAnsi="Times New Roman" w:cs="Times New Roman"/>
          <w:b/>
          <w:bCs/>
          <w:sz w:val="36"/>
          <w:szCs w:val="36"/>
        </w:rPr>
      </w:pPr>
    </w:p>
    <w:p w14:paraId="2EDEF2DB"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3A177BFF"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tbl>
      <w:tblPr>
        <w:tblW w:w="9720" w:type="dxa"/>
        <w:tblCellMar>
          <w:left w:w="70" w:type="dxa"/>
          <w:right w:w="70" w:type="dxa"/>
        </w:tblCellMar>
        <w:tblLook w:val="04A0" w:firstRow="1" w:lastRow="0" w:firstColumn="1" w:lastColumn="0" w:noHBand="0" w:noVBand="1"/>
      </w:tblPr>
      <w:tblGrid>
        <w:gridCol w:w="4080"/>
        <w:gridCol w:w="800"/>
        <w:gridCol w:w="4080"/>
        <w:gridCol w:w="760"/>
      </w:tblGrid>
      <w:tr w:rsidR="00C456E1" w:rsidRPr="00C456E1" w14:paraId="301BFB15" w14:textId="77777777" w:rsidTr="00C456E1">
        <w:trPr>
          <w:trHeight w:val="260"/>
        </w:trPr>
        <w:tc>
          <w:tcPr>
            <w:tcW w:w="9720" w:type="dxa"/>
            <w:gridSpan w:val="4"/>
            <w:tcBorders>
              <w:top w:val="nil"/>
              <w:left w:val="nil"/>
              <w:bottom w:val="single" w:sz="4" w:space="0" w:color="auto"/>
              <w:right w:val="nil"/>
            </w:tcBorders>
            <w:shd w:val="clear" w:color="auto" w:fill="auto"/>
            <w:noWrap/>
            <w:vAlign w:val="center"/>
            <w:hideMark/>
          </w:tcPr>
          <w:p w14:paraId="753C948E" w14:textId="12B8A4FA"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Hypothèse (b)</w:t>
            </w:r>
            <w:r w:rsidRPr="00C456E1">
              <w:rPr>
                <w:rFonts w:ascii="Times New Roman" w:eastAsia="Times New Roman" w:hAnsi="Times New Roman" w:cs="Times New Roman"/>
                <w:b/>
                <w:bCs/>
                <w:color w:val="000000"/>
                <w:sz w:val="20"/>
                <w:szCs w:val="20"/>
              </w:rPr>
              <w:t>2018  budget prévisionnel  SAMEAD +   (pour 550 enfants)</w:t>
            </w:r>
          </w:p>
        </w:tc>
      </w:tr>
      <w:tr w:rsidR="00C456E1" w:rsidRPr="00C456E1" w14:paraId="7FF36953" w14:textId="77777777" w:rsidTr="00C456E1">
        <w:trPr>
          <w:trHeight w:val="260"/>
        </w:trPr>
        <w:tc>
          <w:tcPr>
            <w:tcW w:w="4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C12E5"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DEPENSES</w:t>
            </w:r>
          </w:p>
        </w:tc>
        <w:tc>
          <w:tcPr>
            <w:tcW w:w="4840" w:type="dxa"/>
            <w:gridSpan w:val="2"/>
            <w:tcBorders>
              <w:top w:val="single" w:sz="4" w:space="0" w:color="auto"/>
              <w:left w:val="nil"/>
              <w:bottom w:val="nil"/>
              <w:right w:val="single" w:sz="4" w:space="0" w:color="auto"/>
            </w:tcBorders>
            <w:shd w:val="clear" w:color="auto" w:fill="auto"/>
            <w:noWrap/>
            <w:vAlign w:val="bottom"/>
            <w:hideMark/>
          </w:tcPr>
          <w:p w14:paraId="7EEDB2DB" w14:textId="77777777" w:rsidR="00C456E1" w:rsidRPr="00C456E1" w:rsidRDefault="00C456E1" w:rsidP="00C456E1">
            <w:pPr>
              <w:spacing w:after="0" w:line="240" w:lineRule="auto"/>
              <w:jc w:val="center"/>
              <w:rPr>
                <w:rFonts w:ascii="Calibri" w:eastAsia="Times New Roman" w:hAnsi="Calibri" w:cs="Calibri"/>
                <w:b/>
                <w:bCs/>
                <w:color w:val="000000"/>
                <w:sz w:val="20"/>
                <w:szCs w:val="20"/>
              </w:rPr>
            </w:pPr>
            <w:r w:rsidRPr="00C456E1">
              <w:rPr>
                <w:rFonts w:ascii="Calibri" w:eastAsia="Times New Roman" w:hAnsi="Calibri" w:cs="Calibri"/>
                <w:b/>
                <w:bCs/>
                <w:color w:val="000000"/>
                <w:sz w:val="20"/>
                <w:szCs w:val="20"/>
              </w:rPr>
              <w:t>RECETTES</w:t>
            </w:r>
          </w:p>
        </w:tc>
      </w:tr>
      <w:tr w:rsidR="00C456E1" w:rsidRPr="00C456E1" w14:paraId="39DB9932" w14:textId="77777777" w:rsidTr="00C456E1">
        <w:trPr>
          <w:trHeight w:val="52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81C9967"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21</w:t>
            </w:r>
          </w:p>
        </w:tc>
        <w:tc>
          <w:tcPr>
            <w:tcW w:w="800" w:type="dxa"/>
            <w:tcBorders>
              <w:top w:val="nil"/>
              <w:left w:val="nil"/>
              <w:bottom w:val="single" w:sz="4" w:space="0" w:color="auto"/>
              <w:right w:val="nil"/>
            </w:tcBorders>
            <w:shd w:val="clear" w:color="auto" w:fill="auto"/>
            <w:noWrap/>
            <w:vAlign w:val="center"/>
            <w:hideMark/>
          </w:tcPr>
          <w:p w14:paraId="3C35CED3"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774C3649"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70 - Ventes de produits finis, prestations de services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1CB9338"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300A947D"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890E27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Matériel informatique</w:t>
            </w:r>
          </w:p>
        </w:tc>
        <w:tc>
          <w:tcPr>
            <w:tcW w:w="800" w:type="dxa"/>
            <w:tcBorders>
              <w:top w:val="nil"/>
              <w:left w:val="nil"/>
              <w:bottom w:val="single" w:sz="4" w:space="0" w:color="auto"/>
              <w:right w:val="single" w:sz="4" w:space="0" w:color="auto"/>
            </w:tcBorders>
            <w:shd w:val="clear" w:color="auto" w:fill="auto"/>
            <w:noWrap/>
            <w:vAlign w:val="center"/>
            <w:hideMark/>
          </w:tcPr>
          <w:p w14:paraId="294BC346"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5A8F0D1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Marchandises </w:t>
            </w:r>
          </w:p>
        </w:tc>
        <w:tc>
          <w:tcPr>
            <w:tcW w:w="760" w:type="dxa"/>
            <w:tcBorders>
              <w:top w:val="nil"/>
              <w:left w:val="nil"/>
              <w:bottom w:val="single" w:sz="4" w:space="0" w:color="auto"/>
              <w:right w:val="single" w:sz="4" w:space="0" w:color="auto"/>
            </w:tcBorders>
            <w:shd w:val="clear" w:color="auto" w:fill="auto"/>
            <w:vAlign w:val="center"/>
            <w:hideMark/>
          </w:tcPr>
          <w:p w14:paraId="3CF5780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42560722"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0EF412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Logiciel médecin</w:t>
            </w:r>
          </w:p>
        </w:tc>
        <w:tc>
          <w:tcPr>
            <w:tcW w:w="800" w:type="dxa"/>
            <w:tcBorders>
              <w:top w:val="nil"/>
              <w:left w:val="nil"/>
              <w:bottom w:val="single" w:sz="4" w:space="0" w:color="auto"/>
              <w:right w:val="single" w:sz="4" w:space="0" w:color="auto"/>
            </w:tcBorders>
            <w:shd w:val="clear" w:color="auto" w:fill="auto"/>
            <w:noWrap/>
            <w:vAlign w:val="center"/>
            <w:hideMark/>
          </w:tcPr>
          <w:p w14:paraId="15A2279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08D4AF5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Prestations de services  : Locations</w:t>
            </w:r>
          </w:p>
        </w:tc>
        <w:tc>
          <w:tcPr>
            <w:tcW w:w="760" w:type="dxa"/>
            <w:tcBorders>
              <w:top w:val="nil"/>
              <w:left w:val="nil"/>
              <w:bottom w:val="single" w:sz="4" w:space="0" w:color="auto"/>
              <w:right w:val="single" w:sz="4" w:space="0" w:color="auto"/>
            </w:tcBorders>
            <w:shd w:val="clear" w:color="auto" w:fill="auto"/>
            <w:vAlign w:val="center"/>
            <w:hideMark/>
          </w:tcPr>
          <w:p w14:paraId="6257188F"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9000</w:t>
            </w:r>
          </w:p>
        </w:tc>
      </w:tr>
      <w:tr w:rsidR="00C456E1" w:rsidRPr="00C456E1" w14:paraId="398A21B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95C6D6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Ameublement Balbigny</w:t>
            </w:r>
          </w:p>
        </w:tc>
        <w:tc>
          <w:tcPr>
            <w:tcW w:w="800" w:type="dxa"/>
            <w:tcBorders>
              <w:top w:val="nil"/>
              <w:left w:val="nil"/>
              <w:bottom w:val="single" w:sz="4" w:space="0" w:color="auto"/>
              <w:right w:val="single" w:sz="4" w:space="0" w:color="auto"/>
            </w:tcBorders>
            <w:shd w:val="clear" w:color="auto" w:fill="auto"/>
            <w:noWrap/>
            <w:vAlign w:val="center"/>
            <w:hideMark/>
          </w:tcPr>
          <w:p w14:paraId="69DD0DC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single" w:sz="4" w:space="0" w:color="auto"/>
            </w:tcBorders>
            <w:shd w:val="clear" w:color="auto" w:fill="auto"/>
            <w:vAlign w:val="center"/>
            <w:hideMark/>
          </w:tcPr>
          <w:p w14:paraId="6065BE7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charges</w:t>
            </w:r>
          </w:p>
        </w:tc>
        <w:tc>
          <w:tcPr>
            <w:tcW w:w="760" w:type="dxa"/>
            <w:tcBorders>
              <w:top w:val="nil"/>
              <w:left w:val="nil"/>
              <w:bottom w:val="nil"/>
              <w:right w:val="single" w:sz="4" w:space="0" w:color="auto"/>
            </w:tcBorders>
            <w:shd w:val="clear" w:color="auto" w:fill="auto"/>
            <w:vAlign w:val="center"/>
            <w:hideMark/>
          </w:tcPr>
          <w:p w14:paraId="3A49BAA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49D02A83"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033D025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60 - Achats</w:t>
            </w:r>
          </w:p>
        </w:tc>
        <w:tc>
          <w:tcPr>
            <w:tcW w:w="800" w:type="dxa"/>
            <w:tcBorders>
              <w:top w:val="nil"/>
              <w:left w:val="nil"/>
              <w:bottom w:val="single" w:sz="4" w:space="0" w:color="auto"/>
              <w:right w:val="nil"/>
            </w:tcBorders>
            <w:shd w:val="clear" w:color="auto" w:fill="auto"/>
            <w:vAlign w:val="center"/>
            <w:hideMark/>
          </w:tcPr>
          <w:p w14:paraId="568E88CF"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35234D8F"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- 74 - Subventions d'exploitation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2663480F"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53F74AF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1FBACD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d'études et de prestations de services</w:t>
            </w:r>
          </w:p>
        </w:tc>
        <w:tc>
          <w:tcPr>
            <w:tcW w:w="800" w:type="dxa"/>
            <w:tcBorders>
              <w:top w:val="nil"/>
              <w:left w:val="nil"/>
              <w:bottom w:val="single" w:sz="4" w:space="0" w:color="auto"/>
              <w:right w:val="single" w:sz="4" w:space="0" w:color="auto"/>
            </w:tcBorders>
            <w:shd w:val="clear" w:color="auto" w:fill="auto"/>
            <w:noWrap/>
            <w:vAlign w:val="center"/>
            <w:hideMark/>
          </w:tcPr>
          <w:p w14:paraId="3F23B33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579F146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État </w:t>
            </w:r>
          </w:p>
        </w:tc>
        <w:tc>
          <w:tcPr>
            <w:tcW w:w="760" w:type="dxa"/>
            <w:tcBorders>
              <w:top w:val="nil"/>
              <w:left w:val="nil"/>
              <w:bottom w:val="single" w:sz="4" w:space="0" w:color="auto"/>
              <w:right w:val="single" w:sz="4" w:space="0" w:color="auto"/>
            </w:tcBorders>
            <w:shd w:val="clear" w:color="auto" w:fill="auto"/>
            <w:vAlign w:val="center"/>
            <w:hideMark/>
          </w:tcPr>
          <w:p w14:paraId="0CDEA1F1"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DFD9E52"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103598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non stockés de matières et fournitures</w:t>
            </w:r>
          </w:p>
        </w:tc>
        <w:tc>
          <w:tcPr>
            <w:tcW w:w="800" w:type="dxa"/>
            <w:tcBorders>
              <w:top w:val="nil"/>
              <w:left w:val="nil"/>
              <w:bottom w:val="single" w:sz="4" w:space="0" w:color="auto"/>
              <w:right w:val="single" w:sz="4" w:space="0" w:color="auto"/>
            </w:tcBorders>
            <w:shd w:val="clear" w:color="auto" w:fill="auto"/>
            <w:noWrap/>
            <w:vAlign w:val="center"/>
            <w:hideMark/>
          </w:tcPr>
          <w:p w14:paraId="088E05D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4B83616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Région :</w:t>
            </w:r>
          </w:p>
        </w:tc>
        <w:tc>
          <w:tcPr>
            <w:tcW w:w="760" w:type="dxa"/>
            <w:tcBorders>
              <w:top w:val="nil"/>
              <w:left w:val="nil"/>
              <w:bottom w:val="single" w:sz="4" w:space="0" w:color="auto"/>
              <w:right w:val="single" w:sz="4" w:space="0" w:color="auto"/>
            </w:tcBorders>
            <w:shd w:val="clear" w:color="auto" w:fill="auto"/>
            <w:vAlign w:val="center"/>
            <w:hideMark/>
          </w:tcPr>
          <w:p w14:paraId="0A3D554A"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A11AF8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5AF909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non stockables (eau, énergie) </w:t>
            </w:r>
          </w:p>
        </w:tc>
        <w:tc>
          <w:tcPr>
            <w:tcW w:w="800" w:type="dxa"/>
            <w:tcBorders>
              <w:top w:val="nil"/>
              <w:left w:val="nil"/>
              <w:bottom w:val="single" w:sz="4" w:space="0" w:color="auto"/>
              <w:right w:val="single" w:sz="4" w:space="0" w:color="auto"/>
            </w:tcBorders>
            <w:shd w:val="clear" w:color="auto" w:fill="auto"/>
            <w:noWrap/>
            <w:vAlign w:val="center"/>
            <w:hideMark/>
          </w:tcPr>
          <w:p w14:paraId="2B4B0B2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nil"/>
              <w:bottom w:val="single" w:sz="4" w:space="0" w:color="auto"/>
              <w:right w:val="single" w:sz="4" w:space="0" w:color="auto"/>
            </w:tcBorders>
            <w:shd w:val="clear" w:color="auto" w:fill="auto"/>
            <w:vAlign w:val="center"/>
            <w:hideMark/>
          </w:tcPr>
          <w:p w14:paraId="78F6F11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Département(s) : </w:t>
            </w:r>
          </w:p>
        </w:tc>
        <w:tc>
          <w:tcPr>
            <w:tcW w:w="760" w:type="dxa"/>
            <w:tcBorders>
              <w:top w:val="nil"/>
              <w:left w:val="nil"/>
              <w:bottom w:val="single" w:sz="4" w:space="0" w:color="auto"/>
              <w:right w:val="single" w:sz="4" w:space="0" w:color="auto"/>
            </w:tcBorders>
            <w:shd w:val="clear" w:color="auto" w:fill="auto"/>
            <w:vAlign w:val="center"/>
            <w:hideMark/>
          </w:tcPr>
          <w:p w14:paraId="348CD69A"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97C6B26"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387C93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Fournitures d'entretien et de petit équipement</w:t>
            </w:r>
          </w:p>
        </w:tc>
        <w:tc>
          <w:tcPr>
            <w:tcW w:w="800" w:type="dxa"/>
            <w:tcBorders>
              <w:top w:val="nil"/>
              <w:left w:val="nil"/>
              <w:bottom w:val="single" w:sz="4" w:space="0" w:color="auto"/>
              <w:right w:val="single" w:sz="4" w:space="0" w:color="auto"/>
            </w:tcBorders>
            <w:shd w:val="clear" w:color="auto" w:fill="auto"/>
            <w:noWrap/>
            <w:vAlign w:val="center"/>
            <w:hideMark/>
          </w:tcPr>
          <w:p w14:paraId="7B3F8138"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4E4D48A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Commune(s) : </w:t>
            </w:r>
          </w:p>
        </w:tc>
        <w:tc>
          <w:tcPr>
            <w:tcW w:w="760" w:type="dxa"/>
            <w:tcBorders>
              <w:top w:val="nil"/>
              <w:left w:val="nil"/>
              <w:bottom w:val="single" w:sz="4" w:space="0" w:color="auto"/>
              <w:right w:val="single" w:sz="4" w:space="0" w:color="auto"/>
            </w:tcBorders>
            <w:shd w:val="clear" w:color="auto" w:fill="auto"/>
            <w:vAlign w:val="center"/>
            <w:hideMark/>
          </w:tcPr>
          <w:p w14:paraId="05E97D66"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07B6DE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65277A6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administratives </w:t>
            </w:r>
          </w:p>
        </w:tc>
        <w:tc>
          <w:tcPr>
            <w:tcW w:w="800" w:type="dxa"/>
            <w:tcBorders>
              <w:top w:val="nil"/>
              <w:left w:val="nil"/>
              <w:bottom w:val="single" w:sz="4" w:space="0" w:color="auto"/>
              <w:right w:val="single" w:sz="4" w:space="0" w:color="auto"/>
            </w:tcBorders>
            <w:shd w:val="clear" w:color="auto" w:fill="auto"/>
            <w:noWrap/>
            <w:vAlign w:val="center"/>
            <w:hideMark/>
          </w:tcPr>
          <w:p w14:paraId="368EB27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2500</w:t>
            </w:r>
          </w:p>
        </w:tc>
        <w:tc>
          <w:tcPr>
            <w:tcW w:w="4080" w:type="dxa"/>
            <w:tcBorders>
              <w:top w:val="nil"/>
              <w:left w:val="nil"/>
              <w:bottom w:val="single" w:sz="4" w:space="0" w:color="auto"/>
              <w:right w:val="single" w:sz="4" w:space="0" w:color="auto"/>
            </w:tcBorders>
            <w:shd w:val="clear" w:color="auto" w:fill="auto"/>
            <w:vAlign w:val="center"/>
            <w:hideMark/>
          </w:tcPr>
          <w:p w14:paraId="1B60F67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Organismes sociaux </w:t>
            </w:r>
          </w:p>
        </w:tc>
        <w:tc>
          <w:tcPr>
            <w:tcW w:w="760" w:type="dxa"/>
            <w:tcBorders>
              <w:top w:val="nil"/>
              <w:left w:val="nil"/>
              <w:bottom w:val="single" w:sz="4" w:space="0" w:color="auto"/>
              <w:right w:val="single" w:sz="4" w:space="0" w:color="auto"/>
            </w:tcBorders>
            <w:shd w:val="clear" w:color="auto" w:fill="auto"/>
            <w:noWrap/>
            <w:vAlign w:val="bottom"/>
            <w:hideMark/>
          </w:tcPr>
          <w:p w14:paraId="71DC0367"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3877D252"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3A33BE3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lastRenderedPageBreak/>
              <w:t xml:space="preserve">61 -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6E1402A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10B71BB0"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BADE004"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144503</w:t>
            </w:r>
          </w:p>
        </w:tc>
      </w:tr>
      <w:tr w:rsidR="00C456E1" w:rsidRPr="00C456E1" w14:paraId="1E3E3FA8"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67CC579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Sous traitance générale </w:t>
            </w:r>
          </w:p>
        </w:tc>
        <w:tc>
          <w:tcPr>
            <w:tcW w:w="800" w:type="dxa"/>
            <w:tcBorders>
              <w:top w:val="nil"/>
              <w:left w:val="nil"/>
              <w:bottom w:val="single" w:sz="4" w:space="0" w:color="auto"/>
              <w:right w:val="single" w:sz="4" w:space="0" w:color="auto"/>
            </w:tcBorders>
            <w:shd w:val="clear" w:color="auto" w:fill="auto"/>
            <w:noWrap/>
            <w:vAlign w:val="center"/>
            <w:hideMark/>
          </w:tcPr>
          <w:p w14:paraId="2549712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2200</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0D87E16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Autres : ARS </w:t>
            </w:r>
          </w:p>
        </w:tc>
        <w:tc>
          <w:tcPr>
            <w:tcW w:w="760" w:type="dxa"/>
            <w:tcBorders>
              <w:top w:val="nil"/>
              <w:left w:val="nil"/>
              <w:bottom w:val="single" w:sz="4" w:space="0" w:color="auto"/>
              <w:right w:val="single" w:sz="4" w:space="0" w:color="auto"/>
            </w:tcBorders>
            <w:shd w:val="clear" w:color="auto" w:fill="auto"/>
            <w:vAlign w:val="center"/>
            <w:hideMark/>
          </w:tcPr>
          <w:p w14:paraId="30E00C22"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256837</w:t>
            </w:r>
          </w:p>
        </w:tc>
      </w:tr>
      <w:tr w:rsidR="00C456E1" w:rsidRPr="00C456E1" w14:paraId="5745A08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51CD89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Locations mobilières et immobilières</w:t>
            </w:r>
          </w:p>
        </w:tc>
        <w:tc>
          <w:tcPr>
            <w:tcW w:w="800" w:type="dxa"/>
            <w:tcBorders>
              <w:top w:val="nil"/>
              <w:left w:val="nil"/>
              <w:bottom w:val="single" w:sz="4" w:space="0" w:color="auto"/>
              <w:right w:val="single" w:sz="4" w:space="0" w:color="auto"/>
            </w:tcBorders>
            <w:shd w:val="clear" w:color="auto" w:fill="auto"/>
            <w:noWrap/>
            <w:vAlign w:val="center"/>
            <w:hideMark/>
          </w:tcPr>
          <w:p w14:paraId="4EACDF8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26200</w:t>
            </w:r>
          </w:p>
        </w:tc>
        <w:tc>
          <w:tcPr>
            <w:tcW w:w="4080" w:type="dxa"/>
            <w:tcBorders>
              <w:top w:val="nil"/>
              <w:left w:val="nil"/>
              <w:bottom w:val="single" w:sz="4" w:space="0" w:color="auto"/>
              <w:right w:val="nil"/>
            </w:tcBorders>
            <w:shd w:val="clear" w:color="auto" w:fill="auto"/>
            <w:noWrap/>
            <w:vAlign w:val="center"/>
            <w:hideMark/>
          </w:tcPr>
          <w:p w14:paraId="5909433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75 - Autres produits de gestion courante</w:t>
            </w:r>
          </w:p>
        </w:tc>
        <w:tc>
          <w:tcPr>
            <w:tcW w:w="760" w:type="dxa"/>
            <w:tcBorders>
              <w:top w:val="nil"/>
              <w:left w:val="nil"/>
              <w:bottom w:val="single" w:sz="4" w:space="0" w:color="auto"/>
              <w:right w:val="single" w:sz="4" w:space="0" w:color="auto"/>
            </w:tcBorders>
            <w:shd w:val="clear" w:color="auto" w:fill="auto"/>
            <w:vAlign w:val="center"/>
            <w:hideMark/>
          </w:tcPr>
          <w:p w14:paraId="5364A61E"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27986CB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52BDD1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Charges</w:t>
            </w:r>
          </w:p>
        </w:tc>
        <w:tc>
          <w:tcPr>
            <w:tcW w:w="800" w:type="dxa"/>
            <w:tcBorders>
              <w:top w:val="nil"/>
              <w:left w:val="nil"/>
              <w:bottom w:val="single" w:sz="4" w:space="0" w:color="auto"/>
              <w:right w:val="single" w:sz="4" w:space="0" w:color="auto"/>
            </w:tcBorders>
            <w:shd w:val="clear" w:color="auto" w:fill="auto"/>
            <w:noWrap/>
            <w:vAlign w:val="center"/>
            <w:hideMark/>
          </w:tcPr>
          <w:p w14:paraId="1ECCAB58"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2CD62477"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- 30 BILANS X 50€</w:t>
            </w:r>
          </w:p>
        </w:tc>
        <w:tc>
          <w:tcPr>
            <w:tcW w:w="760" w:type="dxa"/>
            <w:tcBorders>
              <w:top w:val="nil"/>
              <w:left w:val="nil"/>
              <w:bottom w:val="nil"/>
              <w:right w:val="single" w:sz="4" w:space="0" w:color="auto"/>
            </w:tcBorders>
            <w:shd w:val="clear" w:color="auto" w:fill="auto"/>
            <w:noWrap/>
            <w:vAlign w:val="bottom"/>
            <w:hideMark/>
          </w:tcPr>
          <w:p w14:paraId="2E41A660"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1500</w:t>
            </w:r>
          </w:p>
        </w:tc>
      </w:tr>
      <w:tr w:rsidR="00C456E1" w:rsidRPr="00C456E1" w14:paraId="2B0C39D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D9093E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Entretien et réparation </w:t>
            </w:r>
          </w:p>
        </w:tc>
        <w:tc>
          <w:tcPr>
            <w:tcW w:w="800" w:type="dxa"/>
            <w:tcBorders>
              <w:top w:val="nil"/>
              <w:left w:val="nil"/>
              <w:bottom w:val="single" w:sz="4" w:space="0" w:color="auto"/>
              <w:right w:val="single" w:sz="4" w:space="0" w:color="auto"/>
            </w:tcBorders>
            <w:shd w:val="clear" w:color="auto" w:fill="auto"/>
            <w:noWrap/>
            <w:vAlign w:val="center"/>
            <w:hideMark/>
          </w:tcPr>
          <w:p w14:paraId="4E861D4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2800</w:t>
            </w:r>
          </w:p>
        </w:tc>
        <w:tc>
          <w:tcPr>
            <w:tcW w:w="4080" w:type="dxa"/>
            <w:tcBorders>
              <w:top w:val="nil"/>
              <w:left w:val="nil"/>
              <w:bottom w:val="nil"/>
              <w:right w:val="nil"/>
            </w:tcBorders>
            <w:shd w:val="clear" w:color="auto" w:fill="auto"/>
            <w:noWrap/>
            <w:vAlign w:val="bottom"/>
            <w:hideMark/>
          </w:tcPr>
          <w:p w14:paraId="0A1E9812"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- 5500 CS X 5€</w:t>
            </w:r>
          </w:p>
        </w:tc>
        <w:tc>
          <w:tcPr>
            <w:tcW w:w="760" w:type="dxa"/>
            <w:tcBorders>
              <w:top w:val="nil"/>
              <w:left w:val="nil"/>
              <w:bottom w:val="nil"/>
              <w:right w:val="single" w:sz="4" w:space="0" w:color="auto"/>
            </w:tcBorders>
            <w:shd w:val="clear" w:color="auto" w:fill="auto"/>
            <w:noWrap/>
            <w:vAlign w:val="bottom"/>
            <w:hideMark/>
          </w:tcPr>
          <w:p w14:paraId="52BCAB80"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27500</w:t>
            </w:r>
          </w:p>
        </w:tc>
      </w:tr>
      <w:tr w:rsidR="00C456E1" w:rsidRPr="00C456E1" w14:paraId="534CD27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F14065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Assurances</w:t>
            </w:r>
          </w:p>
        </w:tc>
        <w:tc>
          <w:tcPr>
            <w:tcW w:w="800" w:type="dxa"/>
            <w:tcBorders>
              <w:top w:val="nil"/>
              <w:left w:val="nil"/>
              <w:bottom w:val="single" w:sz="4" w:space="0" w:color="auto"/>
              <w:right w:val="single" w:sz="4" w:space="0" w:color="auto"/>
            </w:tcBorders>
            <w:shd w:val="clear" w:color="auto" w:fill="auto"/>
            <w:noWrap/>
            <w:vAlign w:val="center"/>
            <w:hideMark/>
          </w:tcPr>
          <w:p w14:paraId="0E43D62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1100</w:t>
            </w:r>
          </w:p>
        </w:tc>
        <w:tc>
          <w:tcPr>
            <w:tcW w:w="4080" w:type="dxa"/>
            <w:tcBorders>
              <w:top w:val="nil"/>
              <w:left w:val="nil"/>
              <w:bottom w:val="nil"/>
              <w:right w:val="nil"/>
            </w:tcBorders>
            <w:shd w:val="clear" w:color="auto" w:fill="auto"/>
            <w:noWrap/>
            <w:vAlign w:val="bottom"/>
            <w:hideMark/>
          </w:tcPr>
          <w:p w14:paraId="5B7C5A62"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nil"/>
            </w:tcBorders>
            <w:shd w:val="clear" w:color="auto" w:fill="auto"/>
            <w:noWrap/>
            <w:vAlign w:val="bottom"/>
            <w:hideMark/>
          </w:tcPr>
          <w:p w14:paraId="4CA439DE"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6D29E31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531F5E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Sauvegarde /routeur/ maintenance</w:t>
            </w:r>
          </w:p>
        </w:tc>
        <w:tc>
          <w:tcPr>
            <w:tcW w:w="800" w:type="dxa"/>
            <w:tcBorders>
              <w:top w:val="nil"/>
              <w:left w:val="nil"/>
              <w:bottom w:val="single" w:sz="4" w:space="0" w:color="auto"/>
              <w:right w:val="single" w:sz="4" w:space="0" w:color="auto"/>
            </w:tcBorders>
            <w:shd w:val="clear" w:color="auto" w:fill="auto"/>
            <w:noWrap/>
            <w:vAlign w:val="center"/>
            <w:hideMark/>
          </w:tcPr>
          <w:p w14:paraId="28B3188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4700</w:t>
            </w:r>
          </w:p>
        </w:tc>
        <w:tc>
          <w:tcPr>
            <w:tcW w:w="4080" w:type="dxa"/>
            <w:tcBorders>
              <w:top w:val="nil"/>
              <w:left w:val="nil"/>
              <w:bottom w:val="nil"/>
              <w:right w:val="nil"/>
            </w:tcBorders>
            <w:shd w:val="clear" w:color="auto" w:fill="auto"/>
            <w:noWrap/>
            <w:vAlign w:val="bottom"/>
            <w:hideMark/>
          </w:tcPr>
          <w:p w14:paraId="79C1A233"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 Agefos</w:t>
            </w:r>
          </w:p>
        </w:tc>
        <w:tc>
          <w:tcPr>
            <w:tcW w:w="760" w:type="dxa"/>
            <w:tcBorders>
              <w:top w:val="nil"/>
              <w:left w:val="nil"/>
              <w:bottom w:val="nil"/>
              <w:right w:val="single" w:sz="4" w:space="0" w:color="auto"/>
            </w:tcBorders>
            <w:shd w:val="clear" w:color="auto" w:fill="auto"/>
            <w:noWrap/>
            <w:vAlign w:val="bottom"/>
            <w:hideMark/>
          </w:tcPr>
          <w:p w14:paraId="14787B96"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660</w:t>
            </w:r>
          </w:p>
        </w:tc>
      </w:tr>
      <w:tr w:rsidR="00C456E1" w:rsidRPr="00C456E1" w14:paraId="72FE5EC3"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7AFA9D2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62 - Autres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7B6C0EA0"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7B79FD24"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14:paraId="11F1595F"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7E69E73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386431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intermédiaires et honoraires </w:t>
            </w:r>
          </w:p>
        </w:tc>
        <w:tc>
          <w:tcPr>
            <w:tcW w:w="800" w:type="dxa"/>
            <w:tcBorders>
              <w:top w:val="nil"/>
              <w:left w:val="nil"/>
              <w:bottom w:val="single" w:sz="4" w:space="0" w:color="auto"/>
              <w:right w:val="nil"/>
            </w:tcBorders>
            <w:shd w:val="clear" w:color="auto" w:fill="auto"/>
            <w:noWrap/>
            <w:vAlign w:val="center"/>
            <w:hideMark/>
          </w:tcPr>
          <w:p w14:paraId="70C8CB0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9800</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6222C20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76 - Produits financiers </w:t>
            </w:r>
          </w:p>
        </w:tc>
        <w:tc>
          <w:tcPr>
            <w:tcW w:w="760" w:type="dxa"/>
            <w:tcBorders>
              <w:top w:val="nil"/>
              <w:left w:val="nil"/>
              <w:bottom w:val="single" w:sz="4" w:space="0" w:color="auto"/>
              <w:right w:val="single" w:sz="4" w:space="0" w:color="auto"/>
            </w:tcBorders>
            <w:shd w:val="clear" w:color="auto" w:fill="auto"/>
            <w:vAlign w:val="center"/>
            <w:hideMark/>
          </w:tcPr>
          <w:p w14:paraId="6A7AA71D"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0AD0F3D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FD70C9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Psychomotricien</w:t>
            </w:r>
          </w:p>
        </w:tc>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0B6D0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245500</w:t>
            </w:r>
          </w:p>
        </w:tc>
        <w:tc>
          <w:tcPr>
            <w:tcW w:w="4080" w:type="dxa"/>
            <w:tcBorders>
              <w:top w:val="nil"/>
              <w:left w:val="nil"/>
              <w:bottom w:val="single" w:sz="4" w:space="0" w:color="auto"/>
              <w:right w:val="nil"/>
            </w:tcBorders>
            <w:shd w:val="clear" w:color="auto" w:fill="auto"/>
            <w:vAlign w:val="center"/>
            <w:hideMark/>
          </w:tcPr>
          <w:p w14:paraId="296178E9"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77 - Produits exceptionnels</w:t>
            </w:r>
          </w:p>
        </w:tc>
        <w:tc>
          <w:tcPr>
            <w:tcW w:w="760" w:type="dxa"/>
            <w:tcBorders>
              <w:top w:val="nil"/>
              <w:left w:val="nil"/>
              <w:bottom w:val="single" w:sz="4" w:space="0" w:color="auto"/>
              <w:right w:val="single" w:sz="4" w:space="0" w:color="auto"/>
            </w:tcBorders>
            <w:shd w:val="clear" w:color="auto" w:fill="auto"/>
            <w:vAlign w:val="center"/>
            <w:hideMark/>
          </w:tcPr>
          <w:p w14:paraId="1B68494E"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u w:val="single"/>
              </w:rPr>
            </w:pPr>
            <w:r w:rsidRPr="00C456E1">
              <w:rPr>
                <w:rFonts w:ascii="Times New Roman" w:eastAsia="Times New Roman" w:hAnsi="Times New Roman" w:cs="Times New Roman"/>
                <w:b/>
                <w:bCs/>
                <w:color w:val="00B050"/>
                <w:sz w:val="20"/>
                <w:szCs w:val="20"/>
                <w:u w:val="single"/>
              </w:rPr>
              <w:t> </w:t>
            </w:r>
          </w:p>
        </w:tc>
      </w:tr>
      <w:tr w:rsidR="00C456E1" w:rsidRPr="00C456E1" w14:paraId="6BD4A8D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D26D23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Psychologues</w:t>
            </w:r>
          </w:p>
        </w:tc>
        <w:tc>
          <w:tcPr>
            <w:tcW w:w="800" w:type="dxa"/>
            <w:vMerge/>
            <w:tcBorders>
              <w:top w:val="nil"/>
              <w:left w:val="single" w:sz="4" w:space="0" w:color="auto"/>
              <w:bottom w:val="single" w:sz="4" w:space="0" w:color="000000"/>
              <w:right w:val="single" w:sz="4" w:space="0" w:color="auto"/>
            </w:tcBorders>
            <w:vAlign w:val="center"/>
            <w:hideMark/>
          </w:tcPr>
          <w:p w14:paraId="255BB61E" w14:textId="77777777" w:rsidR="00C456E1" w:rsidRPr="00C456E1" w:rsidRDefault="00C456E1" w:rsidP="00C456E1">
            <w:pPr>
              <w:spacing w:after="0" w:line="240" w:lineRule="auto"/>
              <w:rPr>
                <w:rFonts w:ascii="Times New Roman" w:eastAsia="Times New Roman" w:hAnsi="Times New Roman" w:cs="Times New Roman"/>
                <w:b/>
                <w:bCs/>
                <w:color w:val="FF0000"/>
                <w:sz w:val="20"/>
                <w:szCs w:val="20"/>
              </w:rPr>
            </w:pPr>
          </w:p>
        </w:tc>
        <w:tc>
          <w:tcPr>
            <w:tcW w:w="4080" w:type="dxa"/>
            <w:tcBorders>
              <w:top w:val="nil"/>
              <w:left w:val="nil"/>
              <w:bottom w:val="single" w:sz="4" w:space="0" w:color="auto"/>
              <w:right w:val="single" w:sz="4" w:space="0" w:color="auto"/>
            </w:tcBorders>
            <w:shd w:val="clear" w:color="auto" w:fill="auto"/>
            <w:vAlign w:val="center"/>
            <w:hideMark/>
          </w:tcPr>
          <w:p w14:paraId="4A66557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opérations de gestion</w:t>
            </w:r>
          </w:p>
        </w:tc>
        <w:tc>
          <w:tcPr>
            <w:tcW w:w="760" w:type="dxa"/>
            <w:tcBorders>
              <w:top w:val="nil"/>
              <w:left w:val="nil"/>
              <w:bottom w:val="single" w:sz="4" w:space="0" w:color="auto"/>
              <w:right w:val="single" w:sz="4" w:space="0" w:color="auto"/>
            </w:tcBorders>
            <w:shd w:val="clear" w:color="auto" w:fill="auto"/>
            <w:vAlign w:val="center"/>
            <w:hideMark/>
          </w:tcPr>
          <w:p w14:paraId="52E9BBC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74C540E"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85D1B4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Arthérapie </w:t>
            </w:r>
          </w:p>
        </w:tc>
        <w:tc>
          <w:tcPr>
            <w:tcW w:w="800" w:type="dxa"/>
            <w:tcBorders>
              <w:top w:val="nil"/>
              <w:left w:val="nil"/>
              <w:bottom w:val="single" w:sz="4" w:space="0" w:color="auto"/>
              <w:right w:val="nil"/>
            </w:tcBorders>
            <w:shd w:val="clear" w:color="auto" w:fill="auto"/>
            <w:noWrap/>
            <w:vAlign w:val="center"/>
            <w:hideMark/>
          </w:tcPr>
          <w:p w14:paraId="06EBC22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D84A38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exercices antérieurs</w:t>
            </w:r>
          </w:p>
        </w:tc>
        <w:tc>
          <w:tcPr>
            <w:tcW w:w="760" w:type="dxa"/>
            <w:tcBorders>
              <w:top w:val="nil"/>
              <w:left w:val="nil"/>
              <w:bottom w:val="single" w:sz="4" w:space="0" w:color="auto"/>
              <w:right w:val="single" w:sz="4" w:space="0" w:color="auto"/>
            </w:tcBorders>
            <w:shd w:val="clear" w:color="auto" w:fill="auto"/>
            <w:vAlign w:val="center"/>
            <w:hideMark/>
          </w:tcPr>
          <w:p w14:paraId="0481EC21"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D06CBE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6415B0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Aide parentalité</w:t>
            </w:r>
          </w:p>
        </w:tc>
        <w:tc>
          <w:tcPr>
            <w:tcW w:w="800" w:type="dxa"/>
            <w:tcBorders>
              <w:top w:val="nil"/>
              <w:left w:val="nil"/>
              <w:bottom w:val="single" w:sz="4" w:space="0" w:color="auto"/>
              <w:right w:val="nil"/>
            </w:tcBorders>
            <w:shd w:val="clear" w:color="auto" w:fill="auto"/>
            <w:noWrap/>
            <w:vAlign w:val="center"/>
            <w:hideMark/>
          </w:tcPr>
          <w:p w14:paraId="644EE3E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4500</w:t>
            </w:r>
          </w:p>
        </w:tc>
        <w:tc>
          <w:tcPr>
            <w:tcW w:w="4080" w:type="dxa"/>
            <w:tcBorders>
              <w:top w:val="nil"/>
              <w:left w:val="single" w:sz="4" w:space="0" w:color="auto"/>
              <w:bottom w:val="single" w:sz="4" w:space="0" w:color="auto"/>
              <w:right w:val="nil"/>
            </w:tcBorders>
            <w:shd w:val="clear" w:color="auto" w:fill="auto"/>
            <w:noWrap/>
            <w:vAlign w:val="center"/>
            <w:hideMark/>
          </w:tcPr>
          <w:p w14:paraId="418906A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78 - </w:t>
            </w:r>
            <w:r w:rsidRPr="00C456E1">
              <w:rPr>
                <w:rFonts w:ascii="Times New Roman" w:eastAsia="Times New Roman" w:hAnsi="Times New Roman" w:cs="Times New Roman"/>
                <w:b/>
                <w:bCs/>
                <w:color w:val="000000"/>
                <w:sz w:val="20"/>
                <w:szCs w:val="20"/>
                <w:u w:val="single"/>
              </w:rPr>
              <w:t>Reprise sur amortissements et provisions</w:t>
            </w:r>
            <w:r w:rsidRPr="00C456E1">
              <w:rPr>
                <w:rFonts w:ascii="Times New Roman" w:eastAsia="Times New Roman" w:hAnsi="Times New Roman" w:cs="Times New Roman"/>
                <w:b/>
                <w:bCs/>
                <w:color w:val="000000"/>
                <w:sz w:val="20"/>
                <w:szCs w:val="20"/>
              </w:rPr>
              <w:t xml:space="preserve">  </w:t>
            </w:r>
          </w:p>
        </w:tc>
        <w:tc>
          <w:tcPr>
            <w:tcW w:w="760" w:type="dxa"/>
            <w:tcBorders>
              <w:top w:val="nil"/>
              <w:left w:val="nil"/>
              <w:bottom w:val="single" w:sz="4" w:space="0" w:color="auto"/>
              <w:right w:val="single" w:sz="4" w:space="0" w:color="auto"/>
            </w:tcBorders>
            <w:shd w:val="clear" w:color="auto" w:fill="auto"/>
            <w:vAlign w:val="center"/>
            <w:hideMark/>
          </w:tcPr>
          <w:p w14:paraId="40D02ACD"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623BFD8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8C9E13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professionnels</w:t>
            </w:r>
          </w:p>
        </w:tc>
        <w:tc>
          <w:tcPr>
            <w:tcW w:w="800" w:type="dxa"/>
            <w:tcBorders>
              <w:top w:val="nil"/>
              <w:left w:val="nil"/>
              <w:bottom w:val="single" w:sz="4" w:space="0" w:color="auto"/>
              <w:right w:val="nil"/>
            </w:tcBorders>
            <w:shd w:val="clear" w:color="auto" w:fill="auto"/>
            <w:noWrap/>
            <w:vAlign w:val="center"/>
            <w:hideMark/>
          </w:tcPr>
          <w:p w14:paraId="53D1FBE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9BACA74"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760" w:type="dxa"/>
            <w:tcBorders>
              <w:top w:val="nil"/>
              <w:left w:val="nil"/>
              <w:bottom w:val="single" w:sz="4" w:space="0" w:color="auto"/>
              <w:right w:val="single" w:sz="4" w:space="0" w:color="auto"/>
            </w:tcBorders>
            <w:shd w:val="clear" w:color="auto" w:fill="auto"/>
            <w:vAlign w:val="center"/>
            <w:hideMark/>
          </w:tcPr>
          <w:p w14:paraId="4DF59AAF"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49015EF6"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27AB2C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Publicité, publications</w:t>
            </w:r>
          </w:p>
        </w:tc>
        <w:tc>
          <w:tcPr>
            <w:tcW w:w="800" w:type="dxa"/>
            <w:tcBorders>
              <w:top w:val="nil"/>
              <w:left w:val="nil"/>
              <w:bottom w:val="single" w:sz="4" w:space="0" w:color="auto"/>
              <w:right w:val="single" w:sz="4" w:space="0" w:color="auto"/>
            </w:tcBorders>
            <w:shd w:val="clear" w:color="auto" w:fill="auto"/>
            <w:noWrap/>
            <w:vAlign w:val="center"/>
            <w:hideMark/>
          </w:tcPr>
          <w:p w14:paraId="2828A09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130</w:t>
            </w:r>
          </w:p>
        </w:tc>
        <w:tc>
          <w:tcPr>
            <w:tcW w:w="4080" w:type="dxa"/>
            <w:tcBorders>
              <w:top w:val="nil"/>
              <w:left w:val="nil"/>
              <w:bottom w:val="single" w:sz="4" w:space="0" w:color="auto"/>
              <w:right w:val="nil"/>
            </w:tcBorders>
            <w:shd w:val="clear" w:color="auto" w:fill="auto"/>
            <w:noWrap/>
            <w:vAlign w:val="center"/>
            <w:hideMark/>
          </w:tcPr>
          <w:p w14:paraId="39A5416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87 - </w:t>
            </w:r>
            <w:r w:rsidRPr="00C456E1">
              <w:rPr>
                <w:rFonts w:ascii="Times New Roman" w:eastAsia="Times New Roman" w:hAnsi="Times New Roman" w:cs="Times New Roman"/>
                <w:b/>
                <w:bCs/>
                <w:color w:val="000000"/>
                <w:sz w:val="20"/>
                <w:szCs w:val="20"/>
                <w:u w:val="single"/>
              </w:rPr>
              <w:t>Contributions volontaires en nature</w:t>
            </w:r>
          </w:p>
        </w:tc>
        <w:tc>
          <w:tcPr>
            <w:tcW w:w="760" w:type="dxa"/>
            <w:tcBorders>
              <w:top w:val="nil"/>
              <w:left w:val="nil"/>
              <w:bottom w:val="single" w:sz="4" w:space="0" w:color="auto"/>
              <w:right w:val="single" w:sz="4" w:space="0" w:color="auto"/>
            </w:tcBorders>
            <w:shd w:val="clear" w:color="auto" w:fill="auto"/>
            <w:vAlign w:val="center"/>
            <w:hideMark/>
          </w:tcPr>
          <w:p w14:paraId="13CA0A7F"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09459FA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4A4DF6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Déplacements, missions et réceptions </w:t>
            </w:r>
          </w:p>
        </w:tc>
        <w:tc>
          <w:tcPr>
            <w:tcW w:w="800" w:type="dxa"/>
            <w:tcBorders>
              <w:top w:val="nil"/>
              <w:left w:val="nil"/>
              <w:bottom w:val="single" w:sz="4" w:space="0" w:color="auto"/>
              <w:right w:val="single" w:sz="4" w:space="0" w:color="auto"/>
            </w:tcBorders>
            <w:shd w:val="clear" w:color="auto" w:fill="auto"/>
            <w:noWrap/>
            <w:vAlign w:val="center"/>
            <w:hideMark/>
          </w:tcPr>
          <w:p w14:paraId="541A682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141B5B5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Bénévolat</w:t>
            </w:r>
          </w:p>
        </w:tc>
        <w:tc>
          <w:tcPr>
            <w:tcW w:w="760" w:type="dxa"/>
            <w:tcBorders>
              <w:top w:val="nil"/>
              <w:left w:val="nil"/>
              <w:bottom w:val="single" w:sz="4" w:space="0" w:color="auto"/>
              <w:right w:val="single" w:sz="4" w:space="0" w:color="auto"/>
            </w:tcBorders>
            <w:shd w:val="clear" w:color="auto" w:fill="auto"/>
            <w:vAlign w:val="center"/>
            <w:hideMark/>
          </w:tcPr>
          <w:p w14:paraId="788B0B83"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BE5D93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F0B3F5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Frais postaux et de télécommunications</w:t>
            </w:r>
          </w:p>
        </w:tc>
        <w:tc>
          <w:tcPr>
            <w:tcW w:w="800" w:type="dxa"/>
            <w:tcBorders>
              <w:top w:val="nil"/>
              <w:left w:val="nil"/>
              <w:bottom w:val="single" w:sz="4" w:space="0" w:color="auto"/>
              <w:right w:val="single" w:sz="4" w:space="0" w:color="auto"/>
            </w:tcBorders>
            <w:shd w:val="clear" w:color="auto" w:fill="auto"/>
            <w:noWrap/>
            <w:vAlign w:val="center"/>
            <w:hideMark/>
          </w:tcPr>
          <w:p w14:paraId="7D8A76E6"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4650</w:t>
            </w:r>
          </w:p>
        </w:tc>
        <w:tc>
          <w:tcPr>
            <w:tcW w:w="4080" w:type="dxa"/>
            <w:tcBorders>
              <w:top w:val="nil"/>
              <w:left w:val="nil"/>
              <w:bottom w:val="single" w:sz="4" w:space="0" w:color="auto"/>
              <w:right w:val="single" w:sz="4" w:space="0" w:color="auto"/>
            </w:tcBorders>
            <w:shd w:val="clear" w:color="auto" w:fill="auto"/>
            <w:vAlign w:val="center"/>
            <w:hideMark/>
          </w:tcPr>
          <w:p w14:paraId="4400448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Prestations en nature </w:t>
            </w:r>
          </w:p>
        </w:tc>
        <w:tc>
          <w:tcPr>
            <w:tcW w:w="760" w:type="dxa"/>
            <w:tcBorders>
              <w:top w:val="nil"/>
              <w:left w:val="nil"/>
              <w:bottom w:val="single" w:sz="4" w:space="0" w:color="auto"/>
              <w:right w:val="single" w:sz="4" w:space="0" w:color="auto"/>
            </w:tcBorders>
            <w:shd w:val="clear" w:color="auto" w:fill="auto"/>
            <w:vAlign w:val="center"/>
            <w:hideMark/>
          </w:tcPr>
          <w:p w14:paraId="5951A2F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66D782A"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BCAD3A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Services bancaires </w:t>
            </w:r>
          </w:p>
        </w:tc>
        <w:tc>
          <w:tcPr>
            <w:tcW w:w="800" w:type="dxa"/>
            <w:tcBorders>
              <w:top w:val="nil"/>
              <w:left w:val="nil"/>
              <w:bottom w:val="single" w:sz="4" w:space="0" w:color="auto"/>
              <w:right w:val="single" w:sz="4" w:space="0" w:color="auto"/>
            </w:tcBorders>
            <w:shd w:val="clear" w:color="auto" w:fill="auto"/>
            <w:noWrap/>
            <w:vAlign w:val="center"/>
            <w:hideMark/>
          </w:tcPr>
          <w:p w14:paraId="1F26316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150</w:t>
            </w:r>
          </w:p>
        </w:tc>
        <w:tc>
          <w:tcPr>
            <w:tcW w:w="4080" w:type="dxa"/>
            <w:tcBorders>
              <w:top w:val="nil"/>
              <w:left w:val="nil"/>
              <w:bottom w:val="single" w:sz="4" w:space="0" w:color="auto"/>
              <w:right w:val="single" w:sz="4" w:space="0" w:color="auto"/>
            </w:tcBorders>
            <w:shd w:val="clear" w:color="auto" w:fill="auto"/>
            <w:vAlign w:val="center"/>
            <w:hideMark/>
          </w:tcPr>
          <w:p w14:paraId="17428C7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Dons en nature </w:t>
            </w:r>
          </w:p>
        </w:tc>
        <w:tc>
          <w:tcPr>
            <w:tcW w:w="760" w:type="dxa"/>
            <w:tcBorders>
              <w:top w:val="nil"/>
              <w:left w:val="nil"/>
              <w:bottom w:val="single" w:sz="4" w:space="0" w:color="auto"/>
              <w:right w:val="single" w:sz="4" w:space="0" w:color="auto"/>
            </w:tcBorders>
            <w:shd w:val="clear" w:color="auto" w:fill="auto"/>
            <w:vAlign w:val="center"/>
            <w:hideMark/>
          </w:tcPr>
          <w:p w14:paraId="6F14A792"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F7B1ED9"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30A79AE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63 - Impôts et taxes </w:t>
            </w:r>
          </w:p>
        </w:tc>
        <w:tc>
          <w:tcPr>
            <w:tcW w:w="800" w:type="dxa"/>
            <w:tcBorders>
              <w:top w:val="nil"/>
              <w:left w:val="nil"/>
              <w:bottom w:val="single" w:sz="4" w:space="0" w:color="auto"/>
              <w:right w:val="single" w:sz="4" w:space="0" w:color="auto"/>
            </w:tcBorders>
            <w:shd w:val="clear" w:color="auto" w:fill="auto"/>
            <w:vAlign w:val="center"/>
            <w:hideMark/>
          </w:tcPr>
          <w:p w14:paraId="28EF74B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055DDC5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Amortissements 281</w:t>
            </w:r>
          </w:p>
        </w:tc>
        <w:tc>
          <w:tcPr>
            <w:tcW w:w="760" w:type="dxa"/>
            <w:tcBorders>
              <w:top w:val="nil"/>
              <w:left w:val="nil"/>
              <w:bottom w:val="single" w:sz="4" w:space="0" w:color="auto"/>
              <w:right w:val="single" w:sz="4" w:space="0" w:color="auto"/>
            </w:tcBorders>
            <w:shd w:val="clear" w:color="auto" w:fill="auto"/>
            <w:vAlign w:val="center"/>
            <w:hideMark/>
          </w:tcPr>
          <w:p w14:paraId="7CDB98A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4F55C9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15B33E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Impôts et taxes sur rémunérations </w:t>
            </w:r>
          </w:p>
        </w:tc>
        <w:tc>
          <w:tcPr>
            <w:tcW w:w="800" w:type="dxa"/>
            <w:tcBorders>
              <w:top w:val="nil"/>
              <w:left w:val="nil"/>
              <w:bottom w:val="single" w:sz="4" w:space="0" w:color="auto"/>
              <w:right w:val="single" w:sz="4" w:space="0" w:color="auto"/>
            </w:tcBorders>
            <w:shd w:val="clear" w:color="auto" w:fill="auto"/>
            <w:noWrap/>
            <w:vAlign w:val="center"/>
            <w:hideMark/>
          </w:tcPr>
          <w:p w14:paraId="22E2692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62E7CC6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single" w:sz="4" w:space="0" w:color="auto"/>
            </w:tcBorders>
            <w:shd w:val="clear" w:color="auto" w:fill="auto"/>
            <w:noWrap/>
            <w:vAlign w:val="bottom"/>
            <w:hideMark/>
          </w:tcPr>
          <w:p w14:paraId="7199D10A" w14:textId="77777777" w:rsidR="00C456E1" w:rsidRPr="00C456E1" w:rsidRDefault="00C456E1" w:rsidP="00C456E1">
            <w:pPr>
              <w:spacing w:after="0" w:line="240" w:lineRule="auto"/>
              <w:jc w:val="center"/>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r>
      <w:tr w:rsidR="00C456E1" w:rsidRPr="00C456E1" w14:paraId="1E85D72A"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3ED5BA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64 - Charges de personnel </w:t>
            </w:r>
          </w:p>
        </w:tc>
        <w:tc>
          <w:tcPr>
            <w:tcW w:w="800" w:type="dxa"/>
            <w:tcBorders>
              <w:top w:val="nil"/>
              <w:left w:val="nil"/>
              <w:bottom w:val="single" w:sz="4" w:space="0" w:color="auto"/>
              <w:right w:val="nil"/>
            </w:tcBorders>
            <w:shd w:val="clear" w:color="auto" w:fill="auto"/>
            <w:vAlign w:val="center"/>
            <w:hideMark/>
          </w:tcPr>
          <w:p w14:paraId="03E0FC5E"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single" w:sz="4" w:space="0" w:color="auto"/>
              <w:bottom w:val="nil"/>
              <w:right w:val="nil"/>
            </w:tcBorders>
            <w:shd w:val="clear" w:color="auto" w:fill="auto"/>
            <w:vAlign w:val="center"/>
            <w:hideMark/>
          </w:tcPr>
          <w:p w14:paraId="693E638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197E54BF"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1DD374E"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F9C2D7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du personnel </w:t>
            </w:r>
          </w:p>
        </w:tc>
        <w:tc>
          <w:tcPr>
            <w:tcW w:w="800" w:type="dxa"/>
            <w:tcBorders>
              <w:top w:val="nil"/>
              <w:left w:val="nil"/>
              <w:bottom w:val="single" w:sz="4" w:space="0" w:color="auto"/>
              <w:right w:val="nil"/>
            </w:tcBorders>
            <w:shd w:val="clear" w:color="auto" w:fill="auto"/>
            <w:noWrap/>
            <w:vAlign w:val="center"/>
            <w:hideMark/>
          </w:tcPr>
          <w:p w14:paraId="758810F4"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73000</w:t>
            </w:r>
          </w:p>
        </w:tc>
        <w:tc>
          <w:tcPr>
            <w:tcW w:w="4080" w:type="dxa"/>
            <w:tcBorders>
              <w:top w:val="nil"/>
              <w:left w:val="single" w:sz="4" w:space="0" w:color="auto"/>
              <w:bottom w:val="nil"/>
              <w:right w:val="nil"/>
            </w:tcBorders>
            <w:shd w:val="clear" w:color="auto" w:fill="auto"/>
            <w:vAlign w:val="center"/>
            <w:hideMark/>
          </w:tcPr>
          <w:p w14:paraId="7FFF56B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01AF019B"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546C07C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E9F745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Charges sociales </w:t>
            </w:r>
          </w:p>
        </w:tc>
        <w:tc>
          <w:tcPr>
            <w:tcW w:w="800" w:type="dxa"/>
            <w:tcBorders>
              <w:top w:val="nil"/>
              <w:left w:val="nil"/>
              <w:bottom w:val="single" w:sz="4" w:space="0" w:color="auto"/>
              <w:right w:val="nil"/>
            </w:tcBorders>
            <w:shd w:val="clear" w:color="auto" w:fill="auto"/>
            <w:noWrap/>
            <w:vAlign w:val="center"/>
            <w:hideMark/>
          </w:tcPr>
          <w:p w14:paraId="163E352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41300</w:t>
            </w:r>
          </w:p>
        </w:tc>
        <w:tc>
          <w:tcPr>
            <w:tcW w:w="4080" w:type="dxa"/>
            <w:tcBorders>
              <w:top w:val="nil"/>
              <w:left w:val="single" w:sz="4" w:space="0" w:color="auto"/>
              <w:bottom w:val="nil"/>
              <w:right w:val="nil"/>
            </w:tcBorders>
            <w:shd w:val="clear" w:color="auto" w:fill="auto"/>
            <w:vAlign w:val="center"/>
            <w:hideMark/>
          </w:tcPr>
          <w:p w14:paraId="6B88BD1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77CB7C4A"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36A4DC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F7483D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salariés</w:t>
            </w:r>
          </w:p>
        </w:tc>
        <w:tc>
          <w:tcPr>
            <w:tcW w:w="800" w:type="dxa"/>
            <w:tcBorders>
              <w:top w:val="nil"/>
              <w:left w:val="nil"/>
              <w:bottom w:val="single" w:sz="4" w:space="0" w:color="auto"/>
              <w:right w:val="nil"/>
            </w:tcBorders>
            <w:shd w:val="clear" w:color="auto" w:fill="auto"/>
            <w:noWrap/>
            <w:vAlign w:val="center"/>
            <w:hideMark/>
          </w:tcPr>
          <w:p w14:paraId="43F1A6D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1700</w:t>
            </w:r>
          </w:p>
        </w:tc>
        <w:tc>
          <w:tcPr>
            <w:tcW w:w="4080" w:type="dxa"/>
            <w:tcBorders>
              <w:top w:val="nil"/>
              <w:left w:val="single" w:sz="4" w:space="0" w:color="auto"/>
              <w:bottom w:val="nil"/>
              <w:right w:val="nil"/>
            </w:tcBorders>
            <w:shd w:val="clear" w:color="auto" w:fill="auto"/>
            <w:vAlign w:val="center"/>
            <w:hideMark/>
          </w:tcPr>
          <w:p w14:paraId="28997B1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2314E38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ED32F4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037601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kms salariés</w:t>
            </w:r>
          </w:p>
        </w:tc>
        <w:tc>
          <w:tcPr>
            <w:tcW w:w="800" w:type="dxa"/>
            <w:tcBorders>
              <w:top w:val="nil"/>
              <w:left w:val="nil"/>
              <w:bottom w:val="single" w:sz="4" w:space="0" w:color="auto"/>
              <w:right w:val="nil"/>
            </w:tcBorders>
            <w:shd w:val="clear" w:color="auto" w:fill="auto"/>
            <w:noWrap/>
            <w:vAlign w:val="center"/>
            <w:hideMark/>
          </w:tcPr>
          <w:p w14:paraId="776DB88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3500</w:t>
            </w:r>
          </w:p>
        </w:tc>
        <w:tc>
          <w:tcPr>
            <w:tcW w:w="4080" w:type="dxa"/>
            <w:tcBorders>
              <w:top w:val="nil"/>
              <w:left w:val="single" w:sz="4" w:space="0" w:color="auto"/>
              <w:bottom w:val="nil"/>
              <w:right w:val="nil"/>
            </w:tcBorders>
            <w:shd w:val="clear" w:color="auto" w:fill="auto"/>
            <w:hideMark/>
          </w:tcPr>
          <w:p w14:paraId="474C1384"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4C958319"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0E32833" w14:textId="77777777" w:rsidTr="00C456E1">
        <w:trPr>
          <w:trHeight w:val="260"/>
        </w:trPr>
        <w:tc>
          <w:tcPr>
            <w:tcW w:w="4080" w:type="dxa"/>
            <w:tcBorders>
              <w:top w:val="nil"/>
              <w:left w:val="single" w:sz="4" w:space="0" w:color="auto"/>
              <w:bottom w:val="nil"/>
              <w:right w:val="single" w:sz="4" w:space="0" w:color="auto"/>
            </w:tcBorders>
            <w:shd w:val="clear" w:color="auto" w:fill="auto"/>
            <w:vAlign w:val="center"/>
            <w:hideMark/>
          </w:tcPr>
          <w:p w14:paraId="26C8639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Médecine du travail</w:t>
            </w:r>
          </w:p>
        </w:tc>
        <w:tc>
          <w:tcPr>
            <w:tcW w:w="800" w:type="dxa"/>
            <w:tcBorders>
              <w:top w:val="nil"/>
              <w:left w:val="nil"/>
              <w:bottom w:val="nil"/>
              <w:right w:val="nil"/>
            </w:tcBorders>
            <w:shd w:val="clear" w:color="auto" w:fill="auto"/>
            <w:noWrap/>
            <w:vAlign w:val="center"/>
            <w:hideMark/>
          </w:tcPr>
          <w:p w14:paraId="70A0B02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w:t>
            </w:r>
          </w:p>
        </w:tc>
        <w:tc>
          <w:tcPr>
            <w:tcW w:w="4080" w:type="dxa"/>
            <w:tcBorders>
              <w:top w:val="nil"/>
              <w:left w:val="single" w:sz="4" w:space="0" w:color="auto"/>
              <w:bottom w:val="nil"/>
              <w:right w:val="nil"/>
            </w:tcBorders>
            <w:shd w:val="clear" w:color="auto" w:fill="auto"/>
            <w:hideMark/>
          </w:tcPr>
          <w:p w14:paraId="5F92B962" w14:textId="77777777" w:rsidR="00C456E1" w:rsidRPr="00C456E1" w:rsidRDefault="00C456E1" w:rsidP="00C456E1">
            <w:pPr>
              <w:spacing w:after="0" w:line="240" w:lineRule="auto"/>
              <w:rPr>
                <w:rFonts w:ascii="Calibri" w:eastAsia="Times New Roman" w:hAnsi="Calibri" w:cs="Calibri"/>
                <w:i/>
                <w:iCs/>
                <w:color w:val="000000"/>
                <w:sz w:val="20"/>
                <w:szCs w:val="20"/>
              </w:rPr>
            </w:pPr>
            <w:r w:rsidRPr="00C456E1">
              <w:rPr>
                <w:rFonts w:ascii="Calibri" w:eastAsia="Times New Roman" w:hAnsi="Calibri" w:cs="Calibri"/>
                <w:i/>
                <w:i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1ADED02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D71E5F0" w14:textId="77777777" w:rsidTr="00C456E1">
        <w:trPr>
          <w:trHeight w:val="260"/>
        </w:trPr>
        <w:tc>
          <w:tcPr>
            <w:tcW w:w="4080" w:type="dxa"/>
            <w:tcBorders>
              <w:top w:val="single" w:sz="4" w:space="0" w:color="auto"/>
              <w:left w:val="single" w:sz="4" w:space="0" w:color="auto"/>
              <w:bottom w:val="single" w:sz="4" w:space="0" w:color="auto"/>
              <w:right w:val="nil"/>
            </w:tcBorders>
            <w:shd w:val="clear" w:color="auto" w:fill="auto"/>
            <w:noWrap/>
            <w:vAlign w:val="center"/>
            <w:hideMark/>
          </w:tcPr>
          <w:p w14:paraId="558A1ECB"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65 - Autres charges de gestion courante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ECC2BBD"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69B6AAE7"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1FC7576E"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318895C"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558EECE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67 - Charges exceptionnelles</w:t>
            </w:r>
          </w:p>
        </w:tc>
        <w:tc>
          <w:tcPr>
            <w:tcW w:w="800" w:type="dxa"/>
            <w:tcBorders>
              <w:top w:val="nil"/>
              <w:left w:val="nil"/>
              <w:bottom w:val="single" w:sz="4" w:space="0" w:color="auto"/>
              <w:right w:val="single" w:sz="4" w:space="0" w:color="auto"/>
            </w:tcBorders>
            <w:shd w:val="clear" w:color="auto" w:fill="auto"/>
            <w:vAlign w:val="center"/>
            <w:hideMark/>
          </w:tcPr>
          <w:p w14:paraId="6722FCAF"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4444AA34"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1942648F"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6DAA611"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F5A45D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68 - Dotation aux amortissements</w:t>
            </w:r>
          </w:p>
        </w:tc>
        <w:tc>
          <w:tcPr>
            <w:tcW w:w="800" w:type="dxa"/>
            <w:tcBorders>
              <w:top w:val="nil"/>
              <w:left w:val="nil"/>
              <w:bottom w:val="single" w:sz="4" w:space="0" w:color="auto"/>
              <w:right w:val="single" w:sz="4" w:space="0" w:color="auto"/>
            </w:tcBorders>
            <w:shd w:val="clear" w:color="auto" w:fill="auto"/>
            <w:vAlign w:val="center"/>
            <w:hideMark/>
          </w:tcPr>
          <w:p w14:paraId="45373F5F" w14:textId="77777777" w:rsidR="00C456E1" w:rsidRPr="00C456E1" w:rsidRDefault="00C456E1" w:rsidP="00C456E1">
            <w:pPr>
              <w:spacing w:after="0" w:line="240" w:lineRule="auto"/>
              <w:jc w:val="center"/>
              <w:rPr>
                <w:rFonts w:ascii="Times New Roman" w:eastAsia="Times New Roman" w:hAnsi="Times New Roman" w:cs="Times New Roman"/>
                <w:i/>
                <w:iCs/>
                <w:sz w:val="20"/>
                <w:szCs w:val="20"/>
              </w:rPr>
            </w:pPr>
            <w:r w:rsidRPr="00C456E1">
              <w:rPr>
                <w:rFonts w:ascii="Times New Roman" w:eastAsia="Times New Roman" w:hAnsi="Times New Roman" w:cs="Times New Roman"/>
                <w:i/>
                <w:iCs/>
                <w:sz w:val="20"/>
                <w:szCs w:val="20"/>
              </w:rPr>
              <w:t>3020</w:t>
            </w:r>
          </w:p>
        </w:tc>
        <w:tc>
          <w:tcPr>
            <w:tcW w:w="4080" w:type="dxa"/>
            <w:tcBorders>
              <w:top w:val="nil"/>
              <w:left w:val="nil"/>
              <w:bottom w:val="nil"/>
              <w:right w:val="nil"/>
            </w:tcBorders>
            <w:shd w:val="clear" w:color="auto" w:fill="auto"/>
            <w:hideMark/>
          </w:tcPr>
          <w:p w14:paraId="738704BD"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1DCDAFB6"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AA93A52"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D21C8EC"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TOTAL DES CHARGES  </w:t>
            </w:r>
          </w:p>
        </w:tc>
        <w:tc>
          <w:tcPr>
            <w:tcW w:w="800" w:type="dxa"/>
            <w:tcBorders>
              <w:top w:val="nil"/>
              <w:left w:val="nil"/>
              <w:bottom w:val="single" w:sz="4" w:space="0" w:color="auto"/>
              <w:right w:val="single" w:sz="4" w:space="0" w:color="auto"/>
            </w:tcBorders>
            <w:shd w:val="clear" w:color="auto" w:fill="auto"/>
            <w:noWrap/>
            <w:vAlign w:val="center"/>
            <w:hideMark/>
          </w:tcPr>
          <w:p w14:paraId="5425CB3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440000</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48F0FF4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TOTAL DES PRODUITS</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07D1C0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440000</w:t>
            </w:r>
          </w:p>
        </w:tc>
      </w:tr>
      <w:tr w:rsidR="00C456E1" w:rsidRPr="00C456E1" w14:paraId="72EA1EB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92F265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excédent comptable 2017</w:t>
            </w:r>
          </w:p>
        </w:tc>
        <w:tc>
          <w:tcPr>
            <w:tcW w:w="800" w:type="dxa"/>
            <w:tcBorders>
              <w:top w:val="nil"/>
              <w:left w:val="nil"/>
              <w:bottom w:val="single" w:sz="4" w:space="0" w:color="auto"/>
              <w:right w:val="single" w:sz="4" w:space="0" w:color="auto"/>
            </w:tcBorders>
            <w:shd w:val="clear" w:color="auto" w:fill="auto"/>
            <w:noWrap/>
            <w:vAlign w:val="center"/>
            <w:hideMark/>
          </w:tcPr>
          <w:p w14:paraId="70DECD8A"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nil"/>
              <w:left w:val="nil"/>
              <w:bottom w:val="nil"/>
              <w:right w:val="nil"/>
            </w:tcBorders>
            <w:shd w:val="clear" w:color="auto" w:fill="auto"/>
            <w:hideMark/>
          </w:tcPr>
          <w:p w14:paraId="2E802397"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nil"/>
            </w:tcBorders>
            <w:shd w:val="clear" w:color="auto" w:fill="auto"/>
            <w:hideMark/>
          </w:tcPr>
          <w:p w14:paraId="04E22676" w14:textId="77777777" w:rsidR="00C456E1" w:rsidRPr="00C456E1" w:rsidRDefault="00C456E1" w:rsidP="00C456E1">
            <w:pPr>
              <w:spacing w:after="0" w:line="240" w:lineRule="auto"/>
              <w:rPr>
                <w:rFonts w:ascii="Calibri" w:eastAsia="Times New Roman" w:hAnsi="Calibri" w:cs="Calibri"/>
                <w:color w:val="000000"/>
                <w:sz w:val="20"/>
                <w:szCs w:val="20"/>
              </w:rPr>
            </w:pPr>
          </w:p>
        </w:tc>
      </w:tr>
      <w:tr w:rsidR="00C456E1" w:rsidRPr="00C456E1" w14:paraId="7CE83BBC" w14:textId="77777777" w:rsidTr="00C456E1">
        <w:trPr>
          <w:trHeight w:val="260"/>
        </w:trPr>
        <w:tc>
          <w:tcPr>
            <w:tcW w:w="4080" w:type="dxa"/>
            <w:tcBorders>
              <w:top w:val="nil"/>
              <w:left w:val="nil"/>
              <w:bottom w:val="nil"/>
              <w:right w:val="nil"/>
            </w:tcBorders>
            <w:shd w:val="clear" w:color="auto" w:fill="auto"/>
            <w:noWrap/>
            <w:vAlign w:val="bottom"/>
            <w:hideMark/>
          </w:tcPr>
          <w:p w14:paraId="1AA9F00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046A45BE"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hideMark/>
          </w:tcPr>
          <w:p w14:paraId="7C022D8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7A99E4B7"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43A8ACA7" w14:textId="77777777" w:rsidTr="00C456E1">
        <w:trPr>
          <w:trHeight w:val="260"/>
        </w:trPr>
        <w:tc>
          <w:tcPr>
            <w:tcW w:w="4080" w:type="dxa"/>
            <w:tcBorders>
              <w:top w:val="nil"/>
              <w:left w:val="nil"/>
              <w:bottom w:val="nil"/>
              <w:right w:val="nil"/>
            </w:tcBorders>
            <w:shd w:val="clear" w:color="auto" w:fill="auto"/>
            <w:vAlign w:val="center"/>
            <w:hideMark/>
          </w:tcPr>
          <w:p w14:paraId="744893DB"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center"/>
            <w:hideMark/>
          </w:tcPr>
          <w:p w14:paraId="1F5D1C71"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hideMark/>
          </w:tcPr>
          <w:p w14:paraId="5218D37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1D759A2F"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7A3F5C67" w14:textId="77777777" w:rsidTr="00C456E1">
        <w:trPr>
          <w:trHeight w:val="260"/>
        </w:trPr>
        <w:tc>
          <w:tcPr>
            <w:tcW w:w="4080" w:type="dxa"/>
            <w:tcBorders>
              <w:top w:val="nil"/>
              <w:left w:val="nil"/>
              <w:bottom w:val="nil"/>
              <w:right w:val="nil"/>
            </w:tcBorders>
            <w:shd w:val="clear" w:color="auto" w:fill="auto"/>
            <w:noWrap/>
            <w:vAlign w:val="bottom"/>
            <w:hideMark/>
          </w:tcPr>
          <w:p w14:paraId="38F4699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hypothèses</w:t>
            </w:r>
          </w:p>
        </w:tc>
        <w:tc>
          <w:tcPr>
            <w:tcW w:w="800" w:type="dxa"/>
            <w:tcBorders>
              <w:top w:val="nil"/>
              <w:left w:val="nil"/>
              <w:bottom w:val="nil"/>
              <w:right w:val="nil"/>
            </w:tcBorders>
            <w:shd w:val="clear" w:color="auto" w:fill="auto"/>
            <w:noWrap/>
            <w:vAlign w:val="bottom"/>
            <w:hideMark/>
          </w:tcPr>
          <w:p w14:paraId="1384C245" w14:textId="77777777" w:rsidR="00C456E1" w:rsidRPr="00C456E1" w:rsidRDefault="00C456E1" w:rsidP="00C456E1">
            <w:pPr>
              <w:spacing w:after="0" w:line="240" w:lineRule="auto"/>
              <w:jc w:val="center"/>
              <w:rPr>
                <w:rFonts w:ascii="Calibri" w:eastAsia="Times New Roman" w:hAnsi="Calibri" w:cs="Calibri"/>
                <w:color w:val="000000"/>
                <w:sz w:val="20"/>
                <w:szCs w:val="20"/>
              </w:rPr>
            </w:pPr>
            <w:r w:rsidRPr="00C456E1">
              <w:rPr>
                <w:rFonts w:ascii="Calibri" w:eastAsia="Times New Roman" w:hAnsi="Calibri" w:cs="Calibri"/>
                <w:color w:val="000000"/>
                <w:sz w:val="20"/>
                <w:szCs w:val="20"/>
              </w:rPr>
              <w:t xml:space="preserve"> </w:t>
            </w:r>
          </w:p>
        </w:tc>
        <w:tc>
          <w:tcPr>
            <w:tcW w:w="4080" w:type="dxa"/>
            <w:tcBorders>
              <w:top w:val="nil"/>
              <w:left w:val="nil"/>
              <w:bottom w:val="nil"/>
              <w:right w:val="nil"/>
            </w:tcBorders>
            <w:shd w:val="clear" w:color="auto" w:fill="auto"/>
            <w:hideMark/>
          </w:tcPr>
          <w:p w14:paraId="671D8BCF" w14:textId="77777777" w:rsidR="00C456E1" w:rsidRPr="00C456E1" w:rsidRDefault="00C456E1" w:rsidP="00C456E1">
            <w:pPr>
              <w:spacing w:after="0" w:line="240" w:lineRule="auto"/>
              <w:jc w:val="center"/>
              <w:rPr>
                <w:rFonts w:ascii="Calibri" w:eastAsia="Times New Roman" w:hAnsi="Calibri" w:cs="Calibri"/>
                <w:color w:val="000000"/>
                <w:sz w:val="20"/>
                <w:szCs w:val="20"/>
              </w:rPr>
            </w:pPr>
          </w:p>
        </w:tc>
        <w:tc>
          <w:tcPr>
            <w:tcW w:w="760" w:type="dxa"/>
            <w:tcBorders>
              <w:top w:val="nil"/>
              <w:left w:val="nil"/>
              <w:bottom w:val="nil"/>
              <w:right w:val="nil"/>
            </w:tcBorders>
            <w:shd w:val="clear" w:color="auto" w:fill="auto"/>
            <w:hideMark/>
          </w:tcPr>
          <w:p w14:paraId="73896D9F"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6387E02E" w14:textId="77777777" w:rsidTr="00C456E1">
        <w:trPr>
          <w:trHeight w:val="260"/>
        </w:trPr>
        <w:tc>
          <w:tcPr>
            <w:tcW w:w="4080" w:type="dxa"/>
            <w:tcBorders>
              <w:top w:val="nil"/>
              <w:left w:val="nil"/>
              <w:bottom w:val="nil"/>
              <w:right w:val="nil"/>
            </w:tcBorders>
            <w:shd w:val="clear" w:color="auto" w:fill="auto"/>
            <w:noWrap/>
            <w:vAlign w:val="bottom"/>
            <w:hideMark/>
          </w:tcPr>
          <w:p w14:paraId="6BC8CE2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salaires medecin co par le samead</w:t>
            </w:r>
          </w:p>
        </w:tc>
        <w:tc>
          <w:tcPr>
            <w:tcW w:w="800" w:type="dxa"/>
            <w:tcBorders>
              <w:top w:val="nil"/>
              <w:left w:val="nil"/>
              <w:bottom w:val="nil"/>
              <w:right w:val="nil"/>
            </w:tcBorders>
            <w:shd w:val="clear" w:color="auto" w:fill="auto"/>
            <w:noWrap/>
            <w:vAlign w:val="bottom"/>
            <w:hideMark/>
          </w:tcPr>
          <w:p w14:paraId="1198CBC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hideMark/>
          </w:tcPr>
          <w:p w14:paraId="2DCECB57"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715BA2F7"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53317DB3" w14:textId="77777777" w:rsidTr="00C456E1">
        <w:trPr>
          <w:trHeight w:val="260"/>
        </w:trPr>
        <w:tc>
          <w:tcPr>
            <w:tcW w:w="4080" w:type="dxa"/>
            <w:tcBorders>
              <w:top w:val="nil"/>
              <w:left w:val="nil"/>
              <w:bottom w:val="nil"/>
              <w:right w:val="nil"/>
            </w:tcBorders>
            <w:shd w:val="clear" w:color="auto" w:fill="auto"/>
            <w:vAlign w:val="center"/>
            <w:hideMark/>
          </w:tcPr>
          <w:p w14:paraId="6EB027B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loyer st just maintenu</w:t>
            </w:r>
          </w:p>
        </w:tc>
        <w:tc>
          <w:tcPr>
            <w:tcW w:w="800" w:type="dxa"/>
            <w:tcBorders>
              <w:top w:val="nil"/>
              <w:left w:val="nil"/>
              <w:bottom w:val="nil"/>
              <w:right w:val="nil"/>
            </w:tcBorders>
            <w:shd w:val="clear" w:color="auto" w:fill="auto"/>
            <w:noWrap/>
            <w:vAlign w:val="center"/>
            <w:hideMark/>
          </w:tcPr>
          <w:p w14:paraId="76EF891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hideMark/>
          </w:tcPr>
          <w:p w14:paraId="5E6C193E"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7411352A"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0573C259" w14:textId="77777777" w:rsidTr="00C456E1">
        <w:trPr>
          <w:trHeight w:val="260"/>
        </w:trPr>
        <w:tc>
          <w:tcPr>
            <w:tcW w:w="9720" w:type="dxa"/>
            <w:gridSpan w:val="4"/>
            <w:tcBorders>
              <w:top w:val="nil"/>
              <w:left w:val="nil"/>
              <w:bottom w:val="single" w:sz="4" w:space="0" w:color="auto"/>
              <w:right w:val="nil"/>
            </w:tcBorders>
            <w:shd w:val="clear" w:color="auto" w:fill="auto"/>
            <w:noWrap/>
            <w:vAlign w:val="center"/>
            <w:hideMark/>
          </w:tcPr>
          <w:p w14:paraId="0737DF07"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2018  budget prévisionnel  SAMEAD +   (pour 650 enfants panissières inclus)</w:t>
            </w:r>
          </w:p>
        </w:tc>
      </w:tr>
      <w:tr w:rsidR="00C456E1" w:rsidRPr="00C456E1" w14:paraId="3D3C20E0" w14:textId="77777777" w:rsidTr="00C456E1">
        <w:trPr>
          <w:trHeight w:val="260"/>
        </w:trPr>
        <w:tc>
          <w:tcPr>
            <w:tcW w:w="4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389A7"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DEPENSES</w:t>
            </w:r>
          </w:p>
        </w:tc>
        <w:tc>
          <w:tcPr>
            <w:tcW w:w="4840" w:type="dxa"/>
            <w:gridSpan w:val="2"/>
            <w:tcBorders>
              <w:top w:val="single" w:sz="4" w:space="0" w:color="auto"/>
              <w:left w:val="nil"/>
              <w:bottom w:val="nil"/>
              <w:right w:val="single" w:sz="4" w:space="0" w:color="auto"/>
            </w:tcBorders>
            <w:shd w:val="clear" w:color="auto" w:fill="auto"/>
            <w:noWrap/>
            <w:vAlign w:val="bottom"/>
            <w:hideMark/>
          </w:tcPr>
          <w:p w14:paraId="4DF4A3C8" w14:textId="77777777" w:rsidR="00C456E1" w:rsidRPr="00C456E1" w:rsidRDefault="00C456E1" w:rsidP="00C456E1">
            <w:pPr>
              <w:spacing w:after="0" w:line="240" w:lineRule="auto"/>
              <w:jc w:val="center"/>
              <w:rPr>
                <w:rFonts w:ascii="Calibri" w:eastAsia="Times New Roman" w:hAnsi="Calibri" w:cs="Calibri"/>
                <w:b/>
                <w:bCs/>
                <w:color w:val="000000"/>
                <w:sz w:val="20"/>
                <w:szCs w:val="20"/>
              </w:rPr>
            </w:pPr>
            <w:r w:rsidRPr="00C456E1">
              <w:rPr>
                <w:rFonts w:ascii="Calibri" w:eastAsia="Times New Roman" w:hAnsi="Calibri" w:cs="Calibri"/>
                <w:b/>
                <w:bCs/>
                <w:color w:val="000000"/>
                <w:sz w:val="20"/>
                <w:szCs w:val="20"/>
              </w:rPr>
              <w:t>RECETTES</w:t>
            </w:r>
          </w:p>
        </w:tc>
      </w:tr>
      <w:tr w:rsidR="00C456E1" w:rsidRPr="00C456E1" w14:paraId="14DD8E64" w14:textId="77777777" w:rsidTr="00C456E1">
        <w:trPr>
          <w:trHeight w:val="52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6C5F67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21</w:t>
            </w:r>
          </w:p>
        </w:tc>
        <w:tc>
          <w:tcPr>
            <w:tcW w:w="800" w:type="dxa"/>
            <w:tcBorders>
              <w:top w:val="nil"/>
              <w:left w:val="nil"/>
              <w:bottom w:val="single" w:sz="4" w:space="0" w:color="auto"/>
              <w:right w:val="nil"/>
            </w:tcBorders>
            <w:shd w:val="clear" w:color="auto" w:fill="auto"/>
            <w:noWrap/>
            <w:vAlign w:val="center"/>
            <w:hideMark/>
          </w:tcPr>
          <w:p w14:paraId="338CD27A"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3C73625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70 - Ventes de produits finis, prestations de services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3190A382"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2A4616CA"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2AC55D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Matériel informatique</w:t>
            </w:r>
          </w:p>
        </w:tc>
        <w:tc>
          <w:tcPr>
            <w:tcW w:w="800" w:type="dxa"/>
            <w:tcBorders>
              <w:top w:val="nil"/>
              <w:left w:val="nil"/>
              <w:bottom w:val="single" w:sz="4" w:space="0" w:color="auto"/>
              <w:right w:val="single" w:sz="4" w:space="0" w:color="auto"/>
            </w:tcBorders>
            <w:shd w:val="clear" w:color="auto" w:fill="auto"/>
            <w:noWrap/>
            <w:vAlign w:val="center"/>
            <w:hideMark/>
          </w:tcPr>
          <w:p w14:paraId="7865E5D4"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782EF63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Marchandises </w:t>
            </w:r>
          </w:p>
        </w:tc>
        <w:tc>
          <w:tcPr>
            <w:tcW w:w="760" w:type="dxa"/>
            <w:tcBorders>
              <w:top w:val="nil"/>
              <w:left w:val="nil"/>
              <w:bottom w:val="single" w:sz="4" w:space="0" w:color="auto"/>
              <w:right w:val="single" w:sz="4" w:space="0" w:color="auto"/>
            </w:tcBorders>
            <w:shd w:val="clear" w:color="auto" w:fill="auto"/>
            <w:vAlign w:val="center"/>
            <w:hideMark/>
          </w:tcPr>
          <w:p w14:paraId="3CA89417"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B40AB1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DE5147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Logiciel médecin</w:t>
            </w:r>
          </w:p>
        </w:tc>
        <w:tc>
          <w:tcPr>
            <w:tcW w:w="800" w:type="dxa"/>
            <w:tcBorders>
              <w:top w:val="nil"/>
              <w:left w:val="nil"/>
              <w:bottom w:val="single" w:sz="4" w:space="0" w:color="auto"/>
              <w:right w:val="single" w:sz="4" w:space="0" w:color="auto"/>
            </w:tcBorders>
            <w:shd w:val="clear" w:color="auto" w:fill="auto"/>
            <w:noWrap/>
            <w:vAlign w:val="center"/>
            <w:hideMark/>
          </w:tcPr>
          <w:p w14:paraId="384E9483"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39A42E6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Prestations de services  : Locations</w:t>
            </w:r>
          </w:p>
        </w:tc>
        <w:tc>
          <w:tcPr>
            <w:tcW w:w="760" w:type="dxa"/>
            <w:tcBorders>
              <w:top w:val="nil"/>
              <w:left w:val="nil"/>
              <w:bottom w:val="single" w:sz="4" w:space="0" w:color="auto"/>
              <w:right w:val="single" w:sz="4" w:space="0" w:color="auto"/>
            </w:tcBorders>
            <w:shd w:val="clear" w:color="auto" w:fill="auto"/>
            <w:vAlign w:val="center"/>
            <w:hideMark/>
          </w:tcPr>
          <w:p w14:paraId="6A95ADF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9000</w:t>
            </w:r>
          </w:p>
        </w:tc>
      </w:tr>
      <w:tr w:rsidR="00C456E1" w:rsidRPr="00C456E1" w14:paraId="0A15FDE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AEF4AB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Ameublement Balbigny</w:t>
            </w:r>
          </w:p>
        </w:tc>
        <w:tc>
          <w:tcPr>
            <w:tcW w:w="800" w:type="dxa"/>
            <w:tcBorders>
              <w:top w:val="nil"/>
              <w:left w:val="nil"/>
              <w:bottom w:val="single" w:sz="4" w:space="0" w:color="auto"/>
              <w:right w:val="single" w:sz="4" w:space="0" w:color="auto"/>
            </w:tcBorders>
            <w:shd w:val="clear" w:color="auto" w:fill="auto"/>
            <w:noWrap/>
            <w:vAlign w:val="center"/>
            <w:hideMark/>
          </w:tcPr>
          <w:p w14:paraId="591260B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single" w:sz="4" w:space="0" w:color="auto"/>
            </w:tcBorders>
            <w:shd w:val="clear" w:color="auto" w:fill="auto"/>
            <w:vAlign w:val="center"/>
            <w:hideMark/>
          </w:tcPr>
          <w:p w14:paraId="3116221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charges</w:t>
            </w:r>
          </w:p>
        </w:tc>
        <w:tc>
          <w:tcPr>
            <w:tcW w:w="760" w:type="dxa"/>
            <w:tcBorders>
              <w:top w:val="nil"/>
              <w:left w:val="nil"/>
              <w:bottom w:val="nil"/>
              <w:right w:val="single" w:sz="4" w:space="0" w:color="auto"/>
            </w:tcBorders>
            <w:shd w:val="clear" w:color="auto" w:fill="auto"/>
            <w:vAlign w:val="center"/>
            <w:hideMark/>
          </w:tcPr>
          <w:p w14:paraId="392636E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03D3DD5"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08B9B480"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60 - Achats</w:t>
            </w:r>
          </w:p>
        </w:tc>
        <w:tc>
          <w:tcPr>
            <w:tcW w:w="800" w:type="dxa"/>
            <w:tcBorders>
              <w:top w:val="nil"/>
              <w:left w:val="nil"/>
              <w:bottom w:val="single" w:sz="4" w:space="0" w:color="auto"/>
              <w:right w:val="nil"/>
            </w:tcBorders>
            <w:shd w:val="clear" w:color="auto" w:fill="auto"/>
            <w:vAlign w:val="center"/>
            <w:hideMark/>
          </w:tcPr>
          <w:p w14:paraId="574E4D78"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71FECC8F"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- 74 - Subventions d'exploitation</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6FA6D3A"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47EF7D28"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87A069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d'études et de prestations de services</w:t>
            </w:r>
          </w:p>
        </w:tc>
        <w:tc>
          <w:tcPr>
            <w:tcW w:w="800" w:type="dxa"/>
            <w:tcBorders>
              <w:top w:val="nil"/>
              <w:left w:val="nil"/>
              <w:bottom w:val="single" w:sz="4" w:space="0" w:color="auto"/>
              <w:right w:val="single" w:sz="4" w:space="0" w:color="auto"/>
            </w:tcBorders>
            <w:shd w:val="clear" w:color="auto" w:fill="auto"/>
            <w:noWrap/>
            <w:vAlign w:val="center"/>
            <w:hideMark/>
          </w:tcPr>
          <w:p w14:paraId="6C5AE1F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759C5D4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État </w:t>
            </w:r>
          </w:p>
        </w:tc>
        <w:tc>
          <w:tcPr>
            <w:tcW w:w="760" w:type="dxa"/>
            <w:tcBorders>
              <w:top w:val="nil"/>
              <w:left w:val="nil"/>
              <w:bottom w:val="single" w:sz="4" w:space="0" w:color="auto"/>
              <w:right w:val="single" w:sz="4" w:space="0" w:color="auto"/>
            </w:tcBorders>
            <w:shd w:val="clear" w:color="auto" w:fill="auto"/>
            <w:vAlign w:val="center"/>
            <w:hideMark/>
          </w:tcPr>
          <w:p w14:paraId="0AB474BF"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A1B3FBD"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9A1431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Achats non stockés de matières et fournitures</w:t>
            </w:r>
          </w:p>
        </w:tc>
        <w:tc>
          <w:tcPr>
            <w:tcW w:w="800" w:type="dxa"/>
            <w:tcBorders>
              <w:top w:val="nil"/>
              <w:left w:val="nil"/>
              <w:bottom w:val="single" w:sz="4" w:space="0" w:color="auto"/>
              <w:right w:val="single" w:sz="4" w:space="0" w:color="auto"/>
            </w:tcBorders>
            <w:shd w:val="clear" w:color="auto" w:fill="auto"/>
            <w:noWrap/>
            <w:vAlign w:val="center"/>
            <w:hideMark/>
          </w:tcPr>
          <w:p w14:paraId="4A97C83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3BE886F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Région :</w:t>
            </w:r>
          </w:p>
        </w:tc>
        <w:tc>
          <w:tcPr>
            <w:tcW w:w="760" w:type="dxa"/>
            <w:tcBorders>
              <w:top w:val="nil"/>
              <w:left w:val="nil"/>
              <w:bottom w:val="single" w:sz="4" w:space="0" w:color="auto"/>
              <w:right w:val="single" w:sz="4" w:space="0" w:color="auto"/>
            </w:tcBorders>
            <w:shd w:val="clear" w:color="auto" w:fill="auto"/>
            <w:vAlign w:val="center"/>
            <w:hideMark/>
          </w:tcPr>
          <w:p w14:paraId="628DEF1E"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D7ECF8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26940C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non stockables (eau, énergie) </w:t>
            </w:r>
          </w:p>
        </w:tc>
        <w:tc>
          <w:tcPr>
            <w:tcW w:w="800" w:type="dxa"/>
            <w:tcBorders>
              <w:top w:val="nil"/>
              <w:left w:val="nil"/>
              <w:bottom w:val="single" w:sz="4" w:space="0" w:color="auto"/>
              <w:right w:val="single" w:sz="4" w:space="0" w:color="auto"/>
            </w:tcBorders>
            <w:shd w:val="clear" w:color="auto" w:fill="auto"/>
            <w:noWrap/>
            <w:vAlign w:val="center"/>
            <w:hideMark/>
          </w:tcPr>
          <w:p w14:paraId="1AE7DE2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nil"/>
              <w:bottom w:val="single" w:sz="4" w:space="0" w:color="auto"/>
              <w:right w:val="single" w:sz="4" w:space="0" w:color="auto"/>
            </w:tcBorders>
            <w:shd w:val="clear" w:color="auto" w:fill="auto"/>
            <w:vAlign w:val="center"/>
            <w:hideMark/>
          </w:tcPr>
          <w:p w14:paraId="4C42444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Département(s) : </w:t>
            </w:r>
          </w:p>
        </w:tc>
        <w:tc>
          <w:tcPr>
            <w:tcW w:w="760" w:type="dxa"/>
            <w:tcBorders>
              <w:top w:val="nil"/>
              <w:left w:val="nil"/>
              <w:bottom w:val="single" w:sz="4" w:space="0" w:color="auto"/>
              <w:right w:val="single" w:sz="4" w:space="0" w:color="auto"/>
            </w:tcBorders>
            <w:shd w:val="clear" w:color="auto" w:fill="auto"/>
            <w:vAlign w:val="center"/>
            <w:hideMark/>
          </w:tcPr>
          <w:p w14:paraId="25432F6B"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451CC36"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4EB1AB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Fournitures d'entretien et de petit équipement</w:t>
            </w:r>
          </w:p>
        </w:tc>
        <w:tc>
          <w:tcPr>
            <w:tcW w:w="800" w:type="dxa"/>
            <w:tcBorders>
              <w:top w:val="nil"/>
              <w:left w:val="nil"/>
              <w:bottom w:val="single" w:sz="4" w:space="0" w:color="auto"/>
              <w:right w:val="single" w:sz="4" w:space="0" w:color="auto"/>
            </w:tcBorders>
            <w:shd w:val="clear" w:color="auto" w:fill="auto"/>
            <w:noWrap/>
            <w:vAlign w:val="center"/>
            <w:hideMark/>
          </w:tcPr>
          <w:p w14:paraId="6A6DE288"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149870B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Commune(s) : </w:t>
            </w:r>
          </w:p>
        </w:tc>
        <w:tc>
          <w:tcPr>
            <w:tcW w:w="760" w:type="dxa"/>
            <w:tcBorders>
              <w:top w:val="nil"/>
              <w:left w:val="nil"/>
              <w:bottom w:val="single" w:sz="4" w:space="0" w:color="auto"/>
              <w:right w:val="single" w:sz="4" w:space="0" w:color="auto"/>
            </w:tcBorders>
            <w:shd w:val="clear" w:color="auto" w:fill="auto"/>
            <w:vAlign w:val="center"/>
            <w:hideMark/>
          </w:tcPr>
          <w:p w14:paraId="372A1419"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5EB96339"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114183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Fournitures administratives </w:t>
            </w:r>
          </w:p>
        </w:tc>
        <w:tc>
          <w:tcPr>
            <w:tcW w:w="800" w:type="dxa"/>
            <w:tcBorders>
              <w:top w:val="nil"/>
              <w:left w:val="nil"/>
              <w:bottom w:val="single" w:sz="4" w:space="0" w:color="auto"/>
              <w:right w:val="single" w:sz="4" w:space="0" w:color="auto"/>
            </w:tcBorders>
            <w:shd w:val="clear" w:color="auto" w:fill="auto"/>
            <w:noWrap/>
            <w:vAlign w:val="center"/>
            <w:hideMark/>
          </w:tcPr>
          <w:p w14:paraId="6AF3008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2500</w:t>
            </w:r>
          </w:p>
        </w:tc>
        <w:tc>
          <w:tcPr>
            <w:tcW w:w="4080" w:type="dxa"/>
            <w:tcBorders>
              <w:top w:val="nil"/>
              <w:left w:val="nil"/>
              <w:bottom w:val="single" w:sz="4" w:space="0" w:color="auto"/>
              <w:right w:val="single" w:sz="4" w:space="0" w:color="auto"/>
            </w:tcBorders>
            <w:shd w:val="clear" w:color="auto" w:fill="auto"/>
            <w:vAlign w:val="center"/>
            <w:hideMark/>
          </w:tcPr>
          <w:p w14:paraId="07690EF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Organismes sociaux </w:t>
            </w:r>
          </w:p>
        </w:tc>
        <w:tc>
          <w:tcPr>
            <w:tcW w:w="760" w:type="dxa"/>
            <w:tcBorders>
              <w:top w:val="nil"/>
              <w:left w:val="nil"/>
              <w:bottom w:val="single" w:sz="4" w:space="0" w:color="auto"/>
              <w:right w:val="single" w:sz="4" w:space="0" w:color="auto"/>
            </w:tcBorders>
            <w:shd w:val="clear" w:color="auto" w:fill="auto"/>
            <w:noWrap/>
            <w:vAlign w:val="bottom"/>
            <w:hideMark/>
          </w:tcPr>
          <w:p w14:paraId="64710428"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6C65236A"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092062B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61 -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3A78CF1E"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47AE7F4D"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C5678CE"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219003</w:t>
            </w:r>
          </w:p>
        </w:tc>
      </w:tr>
      <w:tr w:rsidR="00C456E1" w:rsidRPr="00C456E1" w14:paraId="0495E02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F0C9CA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Sous traitance générale </w:t>
            </w:r>
          </w:p>
        </w:tc>
        <w:tc>
          <w:tcPr>
            <w:tcW w:w="800" w:type="dxa"/>
            <w:tcBorders>
              <w:top w:val="nil"/>
              <w:left w:val="nil"/>
              <w:bottom w:val="single" w:sz="4" w:space="0" w:color="auto"/>
              <w:right w:val="single" w:sz="4" w:space="0" w:color="auto"/>
            </w:tcBorders>
            <w:shd w:val="clear" w:color="auto" w:fill="auto"/>
            <w:noWrap/>
            <w:vAlign w:val="center"/>
            <w:hideMark/>
          </w:tcPr>
          <w:p w14:paraId="21E1C7E6"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2200</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6DBE7C5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Autres : ARS </w:t>
            </w:r>
          </w:p>
        </w:tc>
        <w:tc>
          <w:tcPr>
            <w:tcW w:w="760" w:type="dxa"/>
            <w:tcBorders>
              <w:top w:val="nil"/>
              <w:left w:val="nil"/>
              <w:bottom w:val="single" w:sz="4" w:space="0" w:color="auto"/>
              <w:right w:val="single" w:sz="4" w:space="0" w:color="auto"/>
            </w:tcBorders>
            <w:shd w:val="clear" w:color="auto" w:fill="auto"/>
            <w:vAlign w:val="center"/>
            <w:hideMark/>
          </w:tcPr>
          <w:p w14:paraId="3FB457B7"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256837</w:t>
            </w:r>
          </w:p>
        </w:tc>
      </w:tr>
      <w:tr w:rsidR="00C456E1" w:rsidRPr="00C456E1" w14:paraId="1EED976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4C3DA8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Locations mobilières et immobilières</w:t>
            </w:r>
          </w:p>
        </w:tc>
        <w:tc>
          <w:tcPr>
            <w:tcW w:w="800" w:type="dxa"/>
            <w:tcBorders>
              <w:top w:val="nil"/>
              <w:left w:val="nil"/>
              <w:bottom w:val="single" w:sz="4" w:space="0" w:color="auto"/>
              <w:right w:val="single" w:sz="4" w:space="0" w:color="auto"/>
            </w:tcBorders>
            <w:shd w:val="clear" w:color="auto" w:fill="auto"/>
            <w:noWrap/>
            <w:vAlign w:val="center"/>
            <w:hideMark/>
          </w:tcPr>
          <w:p w14:paraId="68A3620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34600</w:t>
            </w:r>
          </w:p>
        </w:tc>
        <w:tc>
          <w:tcPr>
            <w:tcW w:w="4080" w:type="dxa"/>
            <w:tcBorders>
              <w:top w:val="nil"/>
              <w:left w:val="nil"/>
              <w:bottom w:val="single" w:sz="4" w:space="0" w:color="auto"/>
              <w:right w:val="nil"/>
            </w:tcBorders>
            <w:shd w:val="clear" w:color="auto" w:fill="auto"/>
            <w:noWrap/>
            <w:vAlign w:val="center"/>
            <w:hideMark/>
          </w:tcPr>
          <w:p w14:paraId="5EF3AEF5"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75 - Autres produits de gestion courante</w:t>
            </w:r>
          </w:p>
        </w:tc>
        <w:tc>
          <w:tcPr>
            <w:tcW w:w="760" w:type="dxa"/>
            <w:tcBorders>
              <w:top w:val="nil"/>
              <w:left w:val="nil"/>
              <w:bottom w:val="single" w:sz="4" w:space="0" w:color="auto"/>
              <w:right w:val="single" w:sz="4" w:space="0" w:color="auto"/>
            </w:tcBorders>
            <w:shd w:val="clear" w:color="auto" w:fill="auto"/>
            <w:vAlign w:val="center"/>
            <w:hideMark/>
          </w:tcPr>
          <w:p w14:paraId="458BCABD"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r>
      <w:tr w:rsidR="00C456E1" w:rsidRPr="00C456E1" w14:paraId="7677FB5E"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BD6A6C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lastRenderedPageBreak/>
              <w:t>- Charges</w:t>
            </w:r>
          </w:p>
        </w:tc>
        <w:tc>
          <w:tcPr>
            <w:tcW w:w="800" w:type="dxa"/>
            <w:tcBorders>
              <w:top w:val="nil"/>
              <w:left w:val="nil"/>
              <w:bottom w:val="single" w:sz="4" w:space="0" w:color="auto"/>
              <w:right w:val="single" w:sz="4" w:space="0" w:color="auto"/>
            </w:tcBorders>
            <w:shd w:val="clear" w:color="auto" w:fill="auto"/>
            <w:noWrap/>
            <w:vAlign w:val="center"/>
            <w:hideMark/>
          </w:tcPr>
          <w:p w14:paraId="14C9285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041E4C3C"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- 40 BILANS X 50€</w:t>
            </w:r>
          </w:p>
        </w:tc>
        <w:tc>
          <w:tcPr>
            <w:tcW w:w="760" w:type="dxa"/>
            <w:tcBorders>
              <w:top w:val="nil"/>
              <w:left w:val="nil"/>
              <w:bottom w:val="nil"/>
              <w:right w:val="single" w:sz="4" w:space="0" w:color="auto"/>
            </w:tcBorders>
            <w:shd w:val="clear" w:color="auto" w:fill="auto"/>
            <w:noWrap/>
            <w:vAlign w:val="bottom"/>
            <w:hideMark/>
          </w:tcPr>
          <w:p w14:paraId="195F421C"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2000</w:t>
            </w:r>
          </w:p>
        </w:tc>
      </w:tr>
      <w:tr w:rsidR="00C456E1" w:rsidRPr="00C456E1" w14:paraId="4D7B06F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3F3452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Entretien et réparation </w:t>
            </w:r>
          </w:p>
        </w:tc>
        <w:tc>
          <w:tcPr>
            <w:tcW w:w="800" w:type="dxa"/>
            <w:tcBorders>
              <w:top w:val="nil"/>
              <w:left w:val="nil"/>
              <w:bottom w:val="single" w:sz="4" w:space="0" w:color="auto"/>
              <w:right w:val="single" w:sz="4" w:space="0" w:color="auto"/>
            </w:tcBorders>
            <w:shd w:val="clear" w:color="auto" w:fill="auto"/>
            <w:noWrap/>
            <w:vAlign w:val="center"/>
            <w:hideMark/>
          </w:tcPr>
          <w:p w14:paraId="56AFBFC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2800</w:t>
            </w:r>
          </w:p>
        </w:tc>
        <w:tc>
          <w:tcPr>
            <w:tcW w:w="4080" w:type="dxa"/>
            <w:tcBorders>
              <w:top w:val="nil"/>
              <w:left w:val="nil"/>
              <w:bottom w:val="nil"/>
              <w:right w:val="nil"/>
            </w:tcBorders>
            <w:shd w:val="clear" w:color="auto" w:fill="auto"/>
            <w:noWrap/>
            <w:vAlign w:val="bottom"/>
            <w:hideMark/>
          </w:tcPr>
          <w:p w14:paraId="2F5C34F1"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- 6500 CS X 5€</w:t>
            </w:r>
          </w:p>
        </w:tc>
        <w:tc>
          <w:tcPr>
            <w:tcW w:w="760" w:type="dxa"/>
            <w:tcBorders>
              <w:top w:val="nil"/>
              <w:left w:val="nil"/>
              <w:bottom w:val="nil"/>
              <w:right w:val="single" w:sz="4" w:space="0" w:color="auto"/>
            </w:tcBorders>
            <w:shd w:val="clear" w:color="auto" w:fill="auto"/>
            <w:noWrap/>
            <w:vAlign w:val="bottom"/>
            <w:hideMark/>
          </w:tcPr>
          <w:p w14:paraId="7F67D59E"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32500</w:t>
            </w:r>
          </w:p>
        </w:tc>
      </w:tr>
      <w:tr w:rsidR="00C456E1" w:rsidRPr="00C456E1" w14:paraId="2B92A05C"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3C6C8E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Assurances</w:t>
            </w:r>
          </w:p>
        </w:tc>
        <w:tc>
          <w:tcPr>
            <w:tcW w:w="800" w:type="dxa"/>
            <w:tcBorders>
              <w:top w:val="nil"/>
              <w:left w:val="nil"/>
              <w:bottom w:val="single" w:sz="4" w:space="0" w:color="auto"/>
              <w:right w:val="single" w:sz="4" w:space="0" w:color="auto"/>
            </w:tcBorders>
            <w:shd w:val="clear" w:color="auto" w:fill="auto"/>
            <w:noWrap/>
            <w:vAlign w:val="center"/>
            <w:hideMark/>
          </w:tcPr>
          <w:p w14:paraId="7C1564C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1100</w:t>
            </w:r>
          </w:p>
        </w:tc>
        <w:tc>
          <w:tcPr>
            <w:tcW w:w="4080" w:type="dxa"/>
            <w:tcBorders>
              <w:top w:val="nil"/>
              <w:left w:val="nil"/>
              <w:bottom w:val="nil"/>
              <w:right w:val="nil"/>
            </w:tcBorders>
            <w:shd w:val="clear" w:color="auto" w:fill="auto"/>
            <w:noWrap/>
            <w:vAlign w:val="bottom"/>
            <w:hideMark/>
          </w:tcPr>
          <w:p w14:paraId="5BC949D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nil"/>
            </w:tcBorders>
            <w:shd w:val="clear" w:color="auto" w:fill="auto"/>
            <w:noWrap/>
            <w:vAlign w:val="bottom"/>
            <w:hideMark/>
          </w:tcPr>
          <w:p w14:paraId="5421B110"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34E38C01"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31EB25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Sauvegarde /routeur/ maintenance</w:t>
            </w:r>
          </w:p>
        </w:tc>
        <w:tc>
          <w:tcPr>
            <w:tcW w:w="800" w:type="dxa"/>
            <w:tcBorders>
              <w:top w:val="nil"/>
              <w:left w:val="nil"/>
              <w:bottom w:val="single" w:sz="4" w:space="0" w:color="auto"/>
              <w:right w:val="single" w:sz="4" w:space="0" w:color="auto"/>
            </w:tcBorders>
            <w:shd w:val="clear" w:color="auto" w:fill="auto"/>
            <w:noWrap/>
            <w:vAlign w:val="center"/>
            <w:hideMark/>
          </w:tcPr>
          <w:p w14:paraId="3BAC103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4700</w:t>
            </w:r>
          </w:p>
        </w:tc>
        <w:tc>
          <w:tcPr>
            <w:tcW w:w="4080" w:type="dxa"/>
            <w:tcBorders>
              <w:top w:val="nil"/>
              <w:left w:val="nil"/>
              <w:bottom w:val="nil"/>
              <w:right w:val="nil"/>
            </w:tcBorders>
            <w:shd w:val="clear" w:color="auto" w:fill="auto"/>
            <w:noWrap/>
            <w:vAlign w:val="bottom"/>
            <w:hideMark/>
          </w:tcPr>
          <w:p w14:paraId="52F7D830"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Autres : Agefos</w:t>
            </w:r>
          </w:p>
        </w:tc>
        <w:tc>
          <w:tcPr>
            <w:tcW w:w="760" w:type="dxa"/>
            <w:tcBorders>
              <w:top w:val="nil"/>
              <w:left w:val="nil"/>
              <w:bottom w:val="nil"/>
              <w:right w:val="single" w:sz="4" w:space="0" w:color="auto"/>
            </w:tcBorders>
            <w:shd w:val="clear" w:color="auto" w:fill="auto"/>
            <w:noWrap/>
            <w:vAlign w:val="bottom"/>
            <w:hideMark/>
          </w:tcPr>
          <w:p w14:paraId="092D9616"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660</w:t>
            </w:r>
          </w:p>
        </w:tc>
      </w:tr>
      <w:tr w:rsidR="00C456E1" w:rsidRPr="00C456E1" w14:paraId="0129F0F4"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187EDD2E"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62 - Autres services extérieurs </w:t>
            </w:r>
          </w:p>
        </w:tc>
        <w:tc>
          <w:tcPr>
            <w:tcW w:w="800" w:type="dxa"/>
            <w:tcBorders>
              <w:top w:val="nil"/>
              <w:left w:val="nil"/>
              <w:bottom w:val="single" w:sz="4" w:space="0" w:color="auto"/>
              <w:right w:val="single" w:sz="4" w:space="0" w:color="auto"/>
            </w:tcBorders>
            <w:shd w:val="clear" w:color="auto" w:fill="auto"/>
            <w:vAlign w:val="center"/>
            <w:hideMark/>
          </w:tcPr>
          <w:p w14:paraId="55F7E6E1"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nil"/>
              <w:right w:val="nil"/>
            </w:tcBorders>
            <w:shd w:val="clear" w:color="auto" w:fill="auto"/>
            <w:noWrap/>
            <w:vAlign w:val="bottom"/>
            <w:hideMark/>
          </w:tcPr>
          <w:p w14:paraId="22613648"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p>
        </w:tc>
        <w:tc>
          <w:tcPr>
            <w:tcW w:w="760" w:type="dxa"/>
            <w:tcBorders>
              <w:top w:val="nil"/>
              <w:left w:val="nil"/>
              <w:bottom w:val="single" w:sz="4" w:space="0" w:color="auto"/>
              <w:right w:val="single" w:sz="4" w:space="0" w:color="auto"/>
            </w:tcBorders>
            <w:shd w:val="clear" w:color="auto" w:fill="auto"/>
            <w:noWrap/>
            <w:vAlign w:val="bottom"/>
            <w:hideMark/>
          </w:tcPr>
          <w:p w14:paraId="066C3B41" w14:textId="77777777" w:rsidR="00C456E1" w:rsidRPr="00C456E1" w:rsidRDefault="00C456E1" w:rsidP="00C456E1">
            <w:pPr>
              <w:spacing w:after="0" w:line="240" w:lineRule="auto"/>
              <w:jc w:val="center"/>
              <w:rPr>
                <w:rFonts w:ascii="Calibri" w:eastAsia="Times New Roman" w:hAnsi="Calibri" w:cs="Calibri"/>
                <w:b/>
                <w:bCs/>
                <w:color w:val="00B050"/>
                <w:sz w:val="20"/>
                <w:szCs w:val="20"/>
              </w:rPr>
            </w:pPr>
            <w:r w:rsidRPr="00C456E1">
              <w:rPr>
                <w:rFonts w:ascii="Calibri" w:eastAsia="Times New Roman" w:hAnsi="Calibri" w:cs="Calibri"/>
                <w:b/>
                <w:bCs/>
                <w:color w:val="00B050"/>
                <w:sz w:val="20"/>
                <w:szCs w:val="20"/>
              </w:rPr>
              <w:t> </w:t>
            </w:r>
          </w:p>
        </w:tc>
      </w:tr>
      <w:tr w:rsidR="00C456E1" w:rsidRPr="00C456E1" w14:paraId="6249658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10D66E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intermédiaires et honoraires </w:t>
            </w:r>
          </w:p>
        </w:tc>
        <w:tc>
          <w:tcPr>
            <w:tcW w:w="800" w:type="dxa"/>
            <w:tcBorders>
              <w:top w:val="nil"/>
              <w:left w:val="nil"/>
              <w:bottom w:val="single" w:sz="4" w:space="0" w:color="auto"/>
              <w:right w:val="nil"/>
            </w:tcBorders>
            <w:shd w:val="clear" w:color="auto" w:fill="auto"/>
            <w:noWrap/>
            <w:vAlign w:val="center"/>
            <w:hideMark/>
          </w:tcPr>
          <w:p w14:paraId="3A328B5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9800</w:t>
            </w:r>
          </w:p>
        </w:tc>
        <w:tc>
          <w:tcPr>
            <w:tcW w:w="4080" w:type="dxa"/>
            <w:tcBorders>
              <w:top w:val="single" w:sz="4" w:space="0" w:color="auto"/>
              <w:left w:val="single" w:sz="4" w:space="0" w:color="auto"/>
              <w:bottom w:val="single" w:sz="4" w:space="0" w:color="auto"/>
              <w:right w:val="nil"/>
            </w:tcBorders>
            <w:shd w:val="clear" w:color="auto" w:fill="auto"/>
            <w:vAlign w:val="center"/>
            <w:hideMark/>
          </w:tcPr>
          <w:p w14:paraId="40181D23"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76 - Produits financiers </w:t>
            </w:r>
          </w:p>
        </w:tc>
        <w:tc>
          <w:tcPr>
            <w:tcW w:w="760" w:type="dxa"/>
            <w:tcBorders>
              <w:top w:val="nil"/>
              <w:left w:val="nil"/>
              <w:bottom w:val="single" w:sz="4" w:space="0" w:color="auto"/>
              <w:right w:val="single" w:sz="4" w:space="0" w:color="auto"/>
            </w:tcBorders>
            <w:shd w:val="clear" w:color="auto" w:fill="auto"/>
            <w:vAlign w:val="center"/>
            <w:hideMark/>
          </w:tcPr>
          <w:p w14:paraId="782298B6"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65AD9CE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4C86C4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Psychomotricien</w:t>
            </w:r>
          </w:p>
        </w:tc>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EE5B73"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292100</w:t>
            </w:r>
          </w:p>
        </w:tc>
        <w:tc>
          <w:tcPr>
            <w:tcW w:w="4080" w:type="dxa"/>
            <w:tcBorders>
              <w:top w:val="nil"/>
              <w:left w:val="nil"/>
              <w:bottom w:val="single" w:sz="4" w:space="0" w:color="auto"/>
              <w:right w:val="nil"/>
            </w:tcBorders>
            <w:shd w:val="clear" w:color="auto" w:fill="auto"/>
            <w:vAlign w:val="center"/>
            <w:hideMark/>
          </w:tcPr>
          <w:p w14:paraId="5E371016"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77 - Produits exceptionnels</w:t>
            </w:r>
          </w:p>
        </w:tc>
        <w:tc>
          <w:tcPr>
            <w:tcW w:w="760" w:type="dxa"/>
            <w:tcBorders>
              <w:top w:val="nil"/>
              <w:left w:val="nil"/>
              <w:bottom w:val="single" w:sz="4" w:space="0" w:color="auto"/>
              <w:right w:val="single" w:sz="4" w:space="0" w:color="auto"/>
            </w:tcBorders>
            <w:shd w:val="clear" w:color="auto" w:fill="auto"/>
            <w:vAlign w:val="center"/>
            <w:hideMark/>
          </w:tcPr>
          <w:p w14:paraId="0170F682"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u w:val="single"/>
              </w:rPr>
            </w:pPr>
            <w:r w:rsidRPr="00C456E1">
              <w:rPr>
                <w:rFonts w:ascii="Times New Roman" w:eastAsia="Times New Roman" w:hAnsi="Times New Roman" w:cs="Times New Roman"/>
                <w:b/>
                <w:bCs/>
                <w:color w:val="00B050"/>
                <w:sz w:val="20"/>
                <w:szCs w:val="20"/>
                <w:u w:val="single"/>
              </w:rPr>
              <w:t> </w:t>
            </w:r>
          </w:p>
        </w:tc>
      </w:tr>
      <w:tr w:rsidR="00C456E1" w:rsidRPr="00C456E1" w14:paraId="5797CA7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0688B2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Psychologues</w:t>
            </w:r>
          </w:p>
        </w:tc>
        <w:tc>
          <w:tcPr>
            <w:tcW w:w="800" w:type="dxa"/>
            <w:vMerge/>
            <w:tcBorders>
              <w:top w:val="nil"/>
              <w:left w:val="single" w:sz="4" w:space="0" w:color="auto"/>
              <w:bottom w:val="single" w:sz="4" w:space="0" w:color="000000"/>
              <w:right w:val="single" w:sz="4" w:space="0" w:color="auto"/>
            </w:tcBorders>
            <w:vAlign w:val="center"/>
            <w:hideMark/>
          </w:tcPr>
          <w:p w14:paraId="55AE4E0C" w14:textId="77777777" w:rsidR="00C456E1" w:rsidRPr="00C456E1" w:rsidRDefault="00C456E1" w:rsidP="00C456E1">
            <w:pPr>
              <w:spacing w:after="0" w:line="240" w:lineRule="auto"/>
              <w:rPr>
                <w:rFonts w:ascii="Times New Roman" w:eastAsia="Times New Roman" w:hAnsi="Times New Roman" w:cs="Times New Roman"/>
                <w:b/>
                <w:bCs/>
                <w:color w:val="FF0000"/>
                <w:sz w:val="20"/>
                <w:szCs w:val="20"/>
              </w:rPr>
            </w:pPr>
          </w:p>
        </w:tc>
        <w:tc>
          <w:tcPr>
            <w:tcW w:w="4080" w:type="dxa"/>
            <w:tcBorders>
              <w:top w:val="nil"/>
              <w:left w:val="nil"/>
              <w:bottom w:val="single" w:sz="4" w:space="0" w:color="auto"/>
              <w:right w:val="single" w:sz="4" w:space="0" w:color="auto"/>
            </w:tcBorders>
            <w:shd w:val="clear" w:color="auto" w:fill="auto"/>
            <w:vAlign w:val="center"/>
            <w:hideMark/>
          </w:tcPr>
          <w:p w14:paraId="1AF5132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opérations de gestion</w:t>
            </w:r>
          </w:p>
        </w:tc>
        <w:tc>
          <w:tcPr>
            <w:tcW w:w="760" w:type="dxa"/>
            <w:tcBorders>
              <w:top w:val="nil"/>
              <w:left w:val="nil"/>
              <w:bottom w:val="single" w:sz="4" w:space="0" w:color="auto"/>
              <w:right w:val="single" w:sz="4" w:space="0" w:color="auto"/>
            </w:tcBorders>
            <w:shd w:val="clear" w:color="auto" w:fill="auto"/>
            <w:vAlign w:val="center"/>
            <w:hideMark/>
          </w:tcPr>
          <w:p w14:paraId="46EB9AA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55FB6F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53EDEA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Arthérapie </w:t>
            </w:r>
          </w:p>
        </w:tc>
        <w:tc>
          <w:tcPr>
            <w:tcW w:w="800" w:type="dxa"/>
            <w:tcBorders>
              <w:top w:val="nil"/>
              <w:left w:val="nil"/>
              <w:bottom w:val="single" w:sz="4" w:space="0" w:color="auto"/>
              <w:right w:val="nil"/>
            </w:tcBorders>
            <w:shd w:val="clear" w:color="auto" w:fill="auto"/>
            <w:noWrap/>
            <w:vAlign w:val="center"/>
            <w:hideMark/>
          </w:tcPr>
          <w:p w14:paraId="07F0284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12000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344DDAB"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Sur exercices antérieurs</w:t>
            </w:r>
          </w:p>
        </w:tc>
        <w:tc>
          <w:tcPr>
            <w:tcW w:w="760" w:type="dxa"/>
            <w:tcBorders>
              <w:top w:val="nil"/>
              <w:left w:val="nil"/>
              <w:bottom w:val="single" w:sz="4" w:space="0" w:color="auto"/>
              <w:right w:val="single" w:sz="4" w:space="0" w:color="auto"/>
            </w:tcBorders>
            <w:shd w:val="clear" w:color="auto" w:fill="auto"/>
            <w:vAlign w:val="center"/>
            <w:hideMark/>
          </w:tcPr>
          <w:p w14:paraId="23F8A85D"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18D7B6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3FA66D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Aide parentalité</w:t>
            </w:r>
          </w:p>
        </w:tc>
        <w:tc>
          <w:tcPr>
            <w:tcW w:w="800" w:type="dxa"/>
            <w:tcBorders>
              <w:top w:val="nil"/>
              <w:left w:val="nil"/>
              <w:bottom w:val="single" w:sz="4" w:space="0" w:color="auto"/>
              <w:right w:val="nil"/>
            </w:tcBorders>
            <w:shd w:val="clear" w:color="auto" w:fill="auto"/>
            <w:noWrap/>
            <w:vAlign w:val="center"/>
            <w:hideMark/>
          </w:tcPr>
          <w:p w14:paraId="0848026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4500</w:t>
            </w:r>
          </w:p>
        </w:tc>
        <w:tc>
          <w:tcPr>
            <w:tcW w:w="4080" w:type="dxa"/>
            <w:tcBorders>
              <w:top w:val="nil"/>
              <w:left w:val="single" w:sz="4" w:space="0" w:color="auto"/>
              <w:bottom w:val="single" w:sz="4" w:space="0" w:color="auto"/>
              <w:right w:val="nil"/>
            </w:tcBorders>
            <w:shd w:val="clear" w:color="auto" w:fill="auto"/>
            <w:noWrap/>
            <w:vAlign w:val="center"/>
            <w:hideMark/>
          </w:tcPr>
          <w:p w14:paraId="4D91CB8A"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78 - </w:t>
            </w:r>
            <w:r w:rsidRPr="00C456E1">
              <w:rPr>
                <w:rFonts w:ascii="Times New Roman" w:eastAsia="Times New Roman" w:hAnsi="Times New Roman" w:cs="Times New Roman"/>
                <w:b/>
                <w:bCs/>
                <w:color w:val="000000"/>
                <w:sz w:val="20"/>
                <w:szCs w:val="20"/>
                <w:u w:val="single"/>
              </w:rPr>
              <w:t>Reprise sur amortissements et provisions</w:t>
            </w:r>
            <w:r w:rsidRPr="00C456E1">
              <w:rPr>
                <w:rFonts w:ascii="Times New Roman" w:eastAsia="Times New Roman" w:hAnsi="Times New Roman" w:cs="Times New Roman"/>
                <w:b/>
                <w:bCs/>
                <w:color w:val="000000"/>
                <w:sz w:val="20"/>
                <w:szCs w:val="20"/>
              </w:rPr>
              <w:t xml:space="preserve">  </w:t>
            </w:r>
          </w:p>
        </w:tc>
        <w:tc>
          <w:tcPr>
            <w:tcW w:w="760" w:type="dxa"/>
            <w:tcBorders>
              <w:top w:val="nil"/>
              <w:left w:val="nil"/>
              <w:bottom w:val="single" w:sz="4" w:space="0" w:color="auto"/>
              <w:right w:val="single" w:sz="4" w:space="0" w:color="auto"/>
            </w:tcBorders>
            <w:shd w:val="clear" w:color="auto" w:fill="auto"/>
            <w:vAlign w:val="center"/>
            <w:hideMark/>
          </w:tcPr>
          <w:p w14:paraId="6D3A52F5"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79115E4A"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BC54A0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professionnels</w:t>
            </w:r>
          </w:p>
        </w:tc>
        <w:tc>
          <w:tcPr>
            <w:tcW w:w="800" w:type="dxa"/>
            <w:tcBorders>
              <w:top w:val="nil"/>
              <w:left w:val="nil"/>
              <w:bottom w:val="single" w:sz="4" w:space="0" w:color="auto"/>
              <w:right w:val="nil"/>
            </w:tcBorders>
            <w:shd w:val="clear" w:color="auto" w:fill="auto"/>
            <w:noWrap/>
            <w:vAlign w:val="center"/>
            <w:hideMark/>
          </w:tcPr>
          <w:p w14:paraId="3AB606B9"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1000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42CBDAC"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760" w:type="dxa"/>
            <w:tcBorders>
              <w:top w:val="nil"/>
              <w:left w:val="nil"/>
              <w:bottom w:val="single" w:sz="4" w:space="0" w:color="auto"/>
              <w:right w:val="single" w:sz="4" w:space="0" w:color="auto"/>
            </w:tcBorders>
            <w:shd w:val="clear" w:color="auto" w:fill="auto"/>
            <w:vAlign w:val="center"/>
            <w:hideMark/>
          </w:tcPr>
          <w:p w14:paraId="737560D9"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43C0BC5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2A5B27A8"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Publicité, publications</w:t>
            </w:r>
          </w:p>
        </w:tc>
        <w:tc>
          <w:tcPr>
            <w:tcW w:w="800" w:type="dxa"/>
            <w:tcBorders>
              <w:top w:val="nil"/>
              <w:left w:val="nil"/>
              <w:bottom w:val="single" w:sz="4" w:space="0" w:color="auto"/>
              <w:right w:val="single" w:sz="4" w:space="0" w:color="auto"/>
            </w:tcBorders>
            <w:shd w:val="clear" w:color="auto" w:fill="auto"/>
            <w:noWrap/>
            <w:vAlign w:val="center"/>
            <w:hideMark/>
          </w:tcPr>
          <w:p w14:paraId="060D2BBB"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130</w:t>
            </w:r>
          </w:p>
        </w:tc>
        <w:tc>
          <w:tcPr>
            <w:tcW w:w="4080" w:type="dxa"/>
            <w:tcBorders>
              <w:top w:val="nil"/>
              <w:left w:val="nil"/>
              <w:bottom w:val="single" w:sz="4" w:space="0" w:color="auto"/>
              <w:right w:val="nil"/>
            </w:tcBorders>
            <w:shd w:val="clear" w:color="auto" w:fill="auto"/>
            <w:noWrap/>
            <w:vAlign w:val="center"/>
            <w:hideMark/>
          </w:tcPr>
          <w:p w14:paraId="4253544A"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87 - </w:t>
            </w:r>
            <w:r w:rsidRPr="00C456E1">
              <w:rPr>
                <w:rFonts w:ascii="Times New Roman" w:eastAsia="Times New Roman" w:hAnsi="Times New Roman" w:cs="Times New Roman"/>
                <w:b/>
                <w:bCs/>
                <w:color w:val="000000"/>
                <w:sz w:val="20"/>
                <w:szCs w:val="20"/>
                <w:u w:val="single"/>
              </w:rPr>
              <w:t>Contributions volontaires en nature</w:t>
            </w:r>
          </w:p>
        </w:tc>
        <w:tc>
          <w:tcPr>
            <w:tcW w:w="760" w:type="dxa"/>
            <w:tcBorders>
              <w:top w:val="nil"/>
              <w:left w:val="nil"/>
              <w:bottom w:val="single" w:sz="4" w:space="0" w:color="auto"/>
              <w:right w:val="single" w:sz="4" w:space="0" w:color="auto"/>
            </w:tcBorders>
            <w:shd w:val="clear" w:color="auto" w:fill="auto"/>
            <w:vAlign w:val="center"/>
            <w:hideMark/>
          </w:tcPr>
          <w:p w14:paraId="11D56CEF"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r>
      <w:tr w:rsidR="00C456E1" w:rsidRPr="00C456E1" w14:paraId="68338E1E"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5405C27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Déplacements, missions et réceptions </w:t>
            </w:r>
          </w:p>
        </w:tc>
        <w:tc>
          <w:tcPr>
            <w:tcW w:w="800" w:type="dxa"/>
            <w:tcBorders>
              <w:top w:val="nil"/>
              <w:left w:val="nil"/>
              <w:bottom w:val="single" w:sz="4" w:space="0" w:color="auto"/>
              <w:right w:val="single" w:sz="4" w:space="0" w:color="auto"/>
            </w:tcBorders>
            <w:shd w:val="clear" w:color="auto" w:fill="auto"/>
            <w:noWrap/>
            <w:vAlign w:val="center"/>
            <w:hideMark/>
          </w:tcPr>
          <w:p w14:paraId="7C03761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500</w:t>
            </w:r>
          </w:p>
        </w:tc>
        <w:tc>
          <w:tcPr>
            <w:tcW w:w="4080" w:type="dxa"/>
            <w:tcBorders>
              <w:top w:val="nil"/>
              <w:left w:val="nil"/>
              <w:bottom w:val="single" w:sz="4" w:space="0" w:color="auto"/>
              <w:right w:val="single" w:sz="4" w:space="0" w:color="auto"/>
            </w:tcBorders>
            <w:shd w:val="clear" w:color="auto" w:fill="auto"/>
            <w:vAlign w:val="center"/>
            <w:hideMark/>
          </w:tcPr>
          <w:p w14:paraId="2BD78A5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Bénévolat</w:t>
            </w:r>
          </w:p>
        </w:tc>
        <w:tc>
          <w:tcPr>
            <w:tcW w:w="760" w:type="dxa"/>
            <w:tcBorders>
              <w:top w:val="nil"/>
              <w:left w:val="nil"/>
              <w:bottom w:val="single" w:sz="4" w:space="0" w:color="auto"/>
              <w:right w:val="single" w:sz="4" w:space="0" w:color="auto"/>
            </w:tcBorders>
            <w:shd w:val="clear" w:color="auto" w:fill="auto"/>
            <w:vAlign w:val="center"/>
            <w:hideMark/>
          </w:tcPr>
          <w:p w14:paraId="06E3B21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3669440"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CE0017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Frais postaux et de télécommunications</w:t>
            </w:r>
          </w:p>
        </w:tc>
        <w:tc>
          <w:tcPr>
            <w:tcW w:w="800" w:type="dxa"/>
            <w:tcBorders>
              <w:top w:val="nil"/>
              <w:left w:val="nil"/>
              <w:bottom w:val="single" w:sz="4" w:space="0" w:color="auto"/>
              <w:right w:val="single" w:sz="4" w:space="0" w:color="auto"/>
            </w:tcBorders>
            <w:shd w:val="clear" w:color="auto" w:fill="auto"/>
            <w:noWrap/>
            <w:vAlign w:val="center"/>
            <w:hideMark/>
          </w:tcPr>
          <w:p w14:paraId="58A53A00"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4650</w:t>
            </w:r>
          </w:p>
        </w:tc>
        <w:tc>
          <w:tcPr>
            <w:tcW w:w="4080" w:type="dxa"/>
            <w:tcBorders>
              <w:top w:val="nil"/>
              <w:left w:val="nil"/>
              <w:bottom w:val="single" w:sz="4" w:space="0" w:color="auto"/>
              <w:right w:val="single" w:sz="4" w:space="0" w:color="auto"/>
            </w:tcBorders>
            <w:shd w:val="clear" w:color="auto" w:fill="auto"/>
            <w:vAlign w:val="center"/>
            <w:hideMark/>
          </w:tcPr>
          <w:p w14:paraId="55AEF0E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Prestations en nature </w:t>
            </w:r>
          </w:p>
        </w:tc>
        <w:tc>
          <w:tcPr>
            <w:tcW w:w="760" w:type="dxa"/>
            <w:tcBorders>
              <w:top w:val="nil"/>
              <w:left w:val="nil"/>
              <w:bottom w:val="single" w:sz="4" w:space="0" w:color="auto"/>
              <w:right w:val="single" w:sz="4" w:space="0" w:color="auto"/>
            </w:tcBorders>
            <w:shd w:val="clear" w:color="auto" w:fill="auto"/>
            <w:vAlign w:val="center"/>
            <w:hideMark/>
          </w:tcPr>
          <w:p w14:paraId="335DDFFC"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8729A0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1521C97"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Services bancaires </w:t>
            </w:r>
          </w:p>
        </w:tc>
        <w:tc>
          <w:tcPr>
            <w:tcW w:w="800" w:type="dxa"/>
            <w:tcBorders>
              <w:top w:val="nil"/>
              <w:left w:val="nil"/>
              <w:bottom w:val="single" w:sz="4" w:space="0" w:color="auto"/>
              <w:right w:val="single" w:sz="4" w:space="0" w:color="auto"/>
            </w:tcBorders>
            <w:shd w:val="clear" w:color="auto" w:fill="auto"/>
            <w:noWrap/>
            <w:vAlign w:val="center"/>
            <w:hideMark/>
          </w:tcPr>
          <w:p w14:paraId="461F8F5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150</w:t>
            </w:r>
          </w:p>
        </w:tc>
        <w:tc>
          <w:tcPr>
            <w:tcW w:w="4080" w:type="dxa"/>
            <w:tcBorders>
              <w:top w:val="nil"/>
              <w:left w:val="nil"/>
              <w:bottom w:val="single" w:sz="4" w:space="0" w:color="auto"/>
              <w:right w:val="single" w:sz="4" w:space="0" w:color="auto"/>
            </w:tcBorders>
            <w:shd w:val="clear" w:color="auto" w:fill="auto"/>
            <w:vAlign w:val="center"/>
            <w:hideMark/>
          </w:tcPr>
          <w:p w14:paraId="43C9F4B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Dons en nature </w:t>
            </w:r>
          </w:p>
        </w:tc>
        <w:tc>
          <w:tcPr>
            <w:tcW w:w="760" w:type="dxa"/>
            <w:tcBorders>
              <w:top w:val="nil"/>
              <w:left w:val="nil"/>
              <w:bottom w:val="single" w:sz="4" w:space="0" w:color="auto"/>
              <w:right w:val="single" w:sz="4" w:space="0" w:color="auto"/>
            </w:tcBorders>
            <w:shd w:val="clear" w:color="auto" w:fill="auto"/>
            <w:vAlign w:val="center"/>
            <w:hideMark/>
          </w:tcPr>
          <w:p w14:paraId="35BCD636"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1CA99115"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F8BD22A"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63 - Impôts et taxes </w:t>
            </w:r>
          </w:p>
        </w:tc>
        <w:tc>
          <w:tcPr>
            <w:tcW w:w="800" w:type="dxa"/>
            <w:tcBorders>
              <w:top w:val="nil"/>
              <w:left w:val="nil"/>
              <w:bottom w:val="single" w:sz="4" w:space="0" w:color="auto"/>
              <w:right w:val="single" w:sz="4" w:space="0" w:color="auto"/>
            </w:tcBorders>
            <w:shd w:val="clear" w:color="auto" w:fill="auto"/>
            <w:vAlign w:val="center"/>
            <w:hideMark/>
          </w:tcPr>
          <w:p w14:paraId="420A6402"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nil"/>
              <w:bottom w:val="single" w:sz="4" w:space="0" w:color="auto"/>
              <w:right w:val="single" w:sz="4" w:space="0" w:color="auto"/>
            </w:tcBorders>
            <w:shd w:val="clear" w:color="auto" w:fill="auto"/>
            <w:vAlign w:val="center"/>
            <w:hideMark/>
          </w:tcPr>
          <w:p w14:paraId="23AB76E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Amortissements 281</w:t>
            </w:r>
          </w:p>
        </w:tc>
        <w:tc>
          <w:tcPr>
            <w:tcW w:w="760" w:type="dxa"/>
            <w:tcBorders>
              <w:top w:val="nil"/>
              <w:left w:val="nil"/>
              <w:bottom w:val="single" w:sz="4" w:space="0" w:color="auto"/>
              <w:right w:val="single" w:sz="4" w:space="0" w:color="auto"/>
            </w:tcBorders>
            <w:shd w:val="clear" w:color="auto" w:fill="auto"/>
            <w:vAlign w:val="center"/>
            <w:hideMark/>
          </w:tcPr>
          <w:p w14:paraId="03FD04B0"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5553E111"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302F8E7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Impôts et taxes sur rémunérations </w:t>
            </w:r>
          </w:p>
        </w:tc>
        <w:tc>
          <w:tcPr>
            <w:tcW w:w="800" w:type="dxa"/>
            <w:tcBorders>
              <w:top w:val="nil"/>
              <w:left w:val="nil"/>
              <w:bottom w:val="single" w:sz="4" w:space="0" w:color="auto"/>
              <w:right w:val="single" w:sz="4" w:space="0" w:color="auto"/>
            </w:tcBorders>
            <w:shd w:val="clear" w:color="auto" w:fill="auto"/>
            <w:noWrap/>
            <w:vAlign w:val="center"/>
            <w:hideMark/>
          </w:tcPr>
          <w:p w14:paraId="2B7A7CFF"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 </w:t>
            </w:r>
          </w:p>
        </w:tc>
        <w:tc>
          <w:tcPr>
            <w:tcW w:w="4080" w:type="dxa"/>
            <w:tcBorders>
              <w:top w:val="nil"/>
              <w:left w:val="nil"/>
              <w:bottom w:val="nil"/>
              <w:right w:val="nil"/>
            </w:tcBorders>
            <w:shd w:val="clear" w:color="auto" w:fill="auto"/>
            <w:noWrap/>
            <w:vAlign w:val="bottom"/>
            <w:hideMark/>
          </w:tcPr>
          <w:p w14:paraId="151A1AD5"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p>
        </w:tc>
        <w:tc>
          <w:tcPr>
            <w:tcW w:w="760" w:type="dxa"/>
            <w:tcBorders>
              <w:top w:val="nil"/>
              <w:left w:val="nil"/>
              <w:bottom w:val="nil"/>
              <w:right w:val="single" w:sz="4" w:space="0" w:color="auto"/>
            </w:tcBorders>
            <w:shd w:val="clear" w:color="auto" w:fill="auto"/>
            <w:noWrap/>
            <w:vAlign w:val="bottom"/>
            <w:hideMark/>
          </w:tcPr>
          <w:p w14:paraId="258408D7" w14:textId="77777777" w:rsidR="00C456E1" w:rsidRPr="00C456E1" w:rsidRDefault="00C456E1" w:rsidP="00C456E1">
            <w:pPr>
              <w:spacing w:after="0" w:line="240" w:lineRule="auto"/>
              <w:jc w:val="center"/>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r>
      <w:tr w:rsidR="00C456E1" w:rsidRPr="00C456E1" w14:paraId="77854D1A"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0DEE3587"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64 - Charges de personnel </w:t>
            </w:r>
          </w:p>
        </w:tc>
        <w:tc>
          <w:tcPr>
            <w:tcW w:w="800" w:type="dxa"/>
            <w:tcBorders>
              <w:top w:val="nil"/>
              <w:left w:val="nil"/>
              <w:bottom w:val="single" w:sz="4" w:space="0" w:color="auto"/>
              <w:right w:val="nil"/>
            </w:tcBorders>
            <w:shd w:val="clear" w:color="auto" w:fill="auto"/>
            <w:vAlign w:val="center"/>
            <w:hideMark/>
          </w:tcPr>
          <w:p w14:paraId="0688222F" w14:textId="77777777" w:rsidR="00C456E1" w:rsidRPr="00C456E1" w:rsidRDefault="00C456E1" w:rsidP="00C456E1">
            <w:pPr>
              <w:spacing w:after="0" w:line="240" w:lineRule="auto"/>
              <w:jc w:val="center"/>
              <w:rPr>
                <w:rFonts w:ascii="Times New Roman" w:eastAsia="Times New Roman" w:hAnsi="Times New Roman" w:cs="Times New Roman"/>
                <w:i/>
                <w:iCs/>
                <w:color w:val="000000"/>
                <w:sz w:val="20"/>
                <w:szCs w:val="20"/>
              </w:rPr>
            </w:pPr>
            <w:r w:rsidRPr="00C456E1">
              <w:rPr>
                <w:rFonts w:ascii="Times New Roman" w:eastAsia="Times New Roman" w:hAnsi="Times New Roman" w:cs="Times New Roman"/>
                <w:i/>
                <w:iCs/>
                <w:color w:val="000000"/>
                <w:sz w:val="20"/>
                <w:szCs w:val="20"/>
              </w:rPr>
              <w:t> </w:t>
            </w:r>
          </w:p>
        </w:tc>
        <w:tc>
          <w:tcPr>
            <w:tcW w:w="4080" w:type="dxa"/>
            <w:tcBorders>
              <w:top w:val="nil"/>
              <w:left w:val="single" w:sz="4" w:space="0" w:color="auto"/>
              <w:bottom w:val="nil"/>
              <w:right w:val="nil"/>
            </w:tcBorders>
            <w:shd w:val="clear" w:color="auto" w:fill="auto"/>
            <w:vAlign w:val="center"/>
            <w:hideMark/>
          </w:tcPr>
          <w:p w14:paraId="2F942A02"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621C6CC3"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4BA674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FEBDD99"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Rémunérations du personnel </w:t>
            </w:r>
          </w:p>
        </w:tc>
        <w:tc>
          <w:tcPr>
            <w:tcW w:w="800" w:type="dxa"/>
            <w:tcBorders>
              <w:top w:val="nil"/>
              <w:left w:val="nil"/>
              <w:bottom w:val="single" w:sz="4" w:space="0" w:color="auto"/>
              <w:right w:val="nil"/>
            </w:tcBorders>
            <w:shd w:val="clear" w:color="auto" w:fill="auto"/>
            <w:noWrap/>
            <w:vAlign w:val="center"/>
            <w:hideMark/>
          </w:tcPr>
          <w:p w14:paraId="26A119DD"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87000</w:t>
            </w:r>
          </w:p>
        </w:tc>
        <w:tc>
          <w:tcPr>
            <w:tcW w:w="4080" w:type="dxa"/>
            <w:tcBorders>
              <w:top w:val="nil"/>
              <w:left w:val="single" w:sz="4" w:space="0" w:color="auto"/>
              <w:bottom w:val="nil"/>
              <w:right w:val="nil"/>
            </w:tcBorders>
            <w:shd w:val="clear" w:color="auto" w:fill="auto"/>
            <w:vAlign w:val="center"/>
            <w:hideMark/>
          </w:tcPr>
          <w:p w14:paraId="0D6A009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36A64BE5"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66765305"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1E182B5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xml:space="preserve">- Charges sociales </w:t>
            </w:r>
          </w:p>
        </w:tc>
        <w:tc>
          <w:tcPr>
            <w:tcW w:w="800" w:type="dxa"/>
            <w:tcBorders>
              <w:top w:val="nil"/>
              <w:left w:val="nil"/>
              <w:bottom w:val="single" w:sz="4" w:space="0" w:color="auto"/>
              <w:right w:val="nil"/>
            </w:tcBorders>
            <w:shd w:val="clear" w:color="auto" w:fill="auto"/>
            <w:noWrap/>
            <w:vAlign w:val="center"/>
            <w:hideMark/>
          </w:tcPr>
          <w:p w14:paraId="20446734"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49300</w:t>
            </w:r>
          </w:p>
        </w:tc>
        <w:tc>
          <w:tcPr>
            <w:tcW w:w="4080" w:type="dxa"/>
            <w:tcBorders>
              <w:top w:val="nil"/>
              <w:left w:val="single" w:sz="4" w:space="0" w:color="auto"/>
              <w:bottom w:val="nil"/>
              <w:right w:val="nil"/>
            </w:tcBorders>
            <w:shd w:val="clear" w:color="auto" w:fill="auto"/>
            <w:vAlign w:val="center"/>
            <w:hideMark/>
          </w:tcPr>
          <w:p w14:paraId="7B37F64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2CEEF694"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2DF08B3"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645BDD0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Formation salariés</w:t>
            </w:r>
          </w:p>
        </w:tc>
        <w:tc>
          <w:tcPr>
            <w:tcW w:w="800" w:type="dxa"/>
            <w:tcBorders>
              <w:top w:val="nil"/>
              <w:left w:val="nil"/>
              <w:bottom w:val="single" w:sz="4" w:space="0" w:color="auto"/>
              <w:right w:val="nil"/>
            </w:tcBorders>
            <w:shd w:val="clear" w:color="auto" w:fill="auto"/>
            <w:noWrap/>
            <w:vAlign w:val="center"/>
            <w:hideMark/>
          </w:tcPr>
          <w:p w14:paraId="333C2DB1"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1700</w:t>
            </w:r>
          </w:p>
        </w:tc>
        <w:tc>
          <w:tcPr>
            <w:tcW w:w="4080" w:type="dxa"/>
            <w:tcBorders>
              <w:top w:val="nil"/>
              <w:left w:val="single" w:sz="4" w:space="0" w:color="auto"/>
              <w:bottom w:val="nil"/>
              <w:right w:val="nil"/>
            </w:tcBorders>
            <w:shd w:val="clear" w:color="auto" w:fill="auto"/>
            <w:vAlign w:val="center"/>
            <w:hideMark/>
          </w:tcPr>
          <w:p w14:paraId="26B19D5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06EDFBBC"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5E8198FB"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15DBE13"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Remboursement kms salariés</w:t>
            </w:r>
          </w:p>
        </w:tc>
        <w:tc>
          <w:tcPr>
            <w:tcW w:w="800" w:type="dxa"/>
            <w:tcBorders>
              <w:top w:val="nil"/>
              <w:left w:val="nil"/>
              <w:bottom w:val="single" w:sz="4" w:space="0" w:color="auto"/>
              <w:right w:val="nil"/>
            </w:tcBorders>
            <w:shd w:val="clear" w:color="auto" w:fill="auto"/>
            <w:noWrap/>
            <w:vAlign w:val="center"/>
            <w:hideMark/>
          </w:tcPr>
          <w:p w14:paraId="3451D344"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4500</w:t>
            </w:r>
          </w:p>
        </w:tc>
        <w:tc>
          <w:tcPr>
            <w:tcW w:w="4080" w:type="dxa"/>
            <w:tcBorders>
              <w:top w:val="nil"/>
              <w:left w:val="single" w:sz="4" w:space="0" w:color="auto"/>
              <w:bottom w:val="nil"/>
              <w:right w:val="nil"/>
            </w:tcBorders>
            <w:shd w:val="clear" w:color="auto" w:fill="auto"/>
            <w:hideMark/>
          </w:tcPr>
          <w:p w14:paraId="4222B4FD"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48862D3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00E3B546" w14:textId="77777777" w:rsidTr="00C456E1">
        <w:trPr>
          <w:trHeight w:val="260"/>
        </w:trPr>
        <w:tc>
          <w:tcPr>
            <w:tcW w:w="4080" w:type="dxa"/>
            <w:tcBorders>
              <w:top w:val="nil"/>
              <w:left w:val="single" w:sz="4" w:space="0" w:color="auto"/>
              <w:bottom w:val="nil"/>
              <w:right w:val="single" w:sz="4" w:space="0" w:color="auto"/>
            </w:tcBorders>
            <w:shd w:val="clear" w:color="auto" w:fill="auto"/>
            <w:vAlign w:val="center"/>
            <w:hideMark/>
          </w:tcPr>
          <w:p w14:paraId="2CD6B4A5"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Médecine du travail</w:t>
            </w:r>
          </w:p>
        </w:tc>
        <w:tc>
          <w:tcPr>
            <w:tcW w:w="800" w:type="dxa"/>
            <w:tcBorders>
              <w:top w:val="nil"/>
              <w:left w:val="nil"/>
              <w:bottom w:val="nil"/>
              <w:right w:val="nil"/>
            </w:tcBorders>
            <w:shd w:val="clear" w:color="auto" w:fill="auto"/>
            <w:noWrap/>
            <w:vAlign w:val="center"/>
            <w:hideMark/>
          </w:tcPr>
          <w:p w14:paraId="43DCE127"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250</w:t>
            </w:r>
          </w:p>
        </w:tc>
        <w:tc>
          <w:tcPr>
            <w:tcW w:w="4080" w:type="dxa"/>
            <w:tcBorders>
              <w:top w:val="nil"/>
              <w:left w:val="single" w:sz="4" w:space="0" w:color="auto"/>
              <w:bottom w:val="nil"/>
              <w:right w:val="nil"/>
            </w:tcBorders>
            <w:shd w:val="clear" w:color="auto" w:fill="auto"/>
            <w:hideMark/>
          </w:tcPr>
          <w:p w14:paraId="0BB66C63" w14:textId="77777777" w:rsidR="00C456E1" w:rsidRPr="00C456E1" w:rsidRDefault="00C456E1" w:rsidP="00C456E1">
            <w:pPr>
              <w:spacing w:after="0" w:line="240" w:lineRule="auto"/>
              <w:rPr>
                <w:rFonts w:ascii="Calibri" w:eastAsia="Times New Roman" w:hAnsi="Calibri" w:cs="Calibri"/>
                <w:i/>
                <w:iCs/>
                <w:color w:val="000000"/>
                <w:sz w:val="20"/>
                <w:szCs w:val="20"/>
              </w:rPr>
            </w:pPr>
            <w:r w:rsidRPr="00C456E1">
              <w:rPr>
                <w:rFonts w:ascii="Calibri" w:eastAsia="Times New Roman" w:hAnsi="Calibri" w:cs="Calibri"/>
                <w:i/>
                <w:iCs/>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7068D5EC"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15B3A46" w14:textId="77777777" w:rsidTr="00C456E1">
        <w:trPr>
          <w:trHeight w:val="260"/>
        </w:trPr>
        <w:tc>
          <w:tcPr>
            <w:tcW w:w="4080" w:type="dxa"/>
            <w:tcBorders>
              <w:top w:val="single" w:sz="4" w:space="0" w:color="auto"/>
              <w:left w:val="single" w:sz="4" w:space="0" w:color="auto"/>
              <w:bottom w:val="single" w:sz="4" w:space="0" w:color="auto"/>
              <w:right w:val="nil"/>
            </w:tcBorders>
            <w:shd w:val="clear" w:color="auto" w:fill="auto"/>
            <w:noWrap/>
            <w:vAlign w:val="center"/>
            <w:hideMark/>
          </w:tcPr>
          <w:p w14:paraId="3AADFFB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xml:space="preserve">65 - Autres charges de gestion courante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370B29"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1AB3EB61"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0359A6A8"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3A0083AB" w14:textId="77777777" w:rsidTr="00C456E1">
        <w:trPr>
          <w:trHeight w:val="260"/>
        </w:trPr>
        <w:tc>
          <w:tcPr>
            <w:tcW w:w="4080" w:type="dxa"/>
            <w:tcBorders>
              <w:top w:val="nil"/>
              <w:left w:val="single" w:sz="4" w:space="0" w:color="auto"/>
              <w:bottom w:val="single" w:sz="4" w:space="0" w:color="auto"/>
              <w:right w:val="nil"/>
            </w:tcBorders>
            <w:shd w:val="clear" w:color="auto" w:fill="auto"/>
            <w:vAlign w:val="center"/>
            <w:hideMark/>
          </w:tcPr>
          <w:p w14:paraId="43D74E98"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67 - Charges exceptionnelles</w:t>
            </w:r>
          </w:p>
        </w:tc>
        <w:tc>
          <w:tcPr>
            <w:tcW w:w="800" w:type="dxa"/>
            <w:tcBorders>
              <w:top w:val="nil"/>
              <w:left w:val="nil"/>
              <w:bottom w:val="single" w:sz="4" w:space="0" w:color="auto"/>
              <w:right w:val="single" w:sz="4" w:space="0" w:color="auto"/>
            </w:tcBorders>
            <w:shd w:val="clear" w:color="auto" w:fill="auto"/>
            <w:vAlign w:val="center"/>
            <w:hideMark/>
          </w:tcPr>
          <w:p w14:paraId="35EEFBC7"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 </w:t>
            </w:r>
          </w:p>
        </w:tc>
        <w:tc>
          <w:tcPr>
            <w:tcW w:w="4080" w:type="dxa"/>
            <w:tcBorders>
              <w:top w:val="nil"/>
              <w:left w:val="nil"/>
              <w:bottom w:val="nil"/>
              <w:right w:val="nil"/>
            </w:tcBorders>
            <w:shd w:val="clear" w:color="auto" w:fill="auto"/>
            <w:hideMark/>
          </w:tcPr>
          <w:p w14:paraId="2C3DE3FA"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u w:val="single"/>
              </w:rPr>
            </w:pPr>
          </w:p>
        </w:tc>
        <w:tc>
          <w:tcPr>
            <w:tcW w:w="760" w:type="dxa"/>
            <w:tcBorders>
              <w:top w:val="nil"/>
              <w:left w:val="nil"/>
              <w:bottom w:val="nil"/>
              <w:right w:val="single" w:sz="4" w:space="0" w:color="auto"/>
            </w:tcBorders>
            <w:shd w:val="clear" w:color="auto" w:fill="auto"/>
            <w:vAlign w:val="center"/>
            <w:hideMark/>
          </w:tcPr>
          <w:p w14:paraId="5D5FA9C3"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2DDC5A1F"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40C80B3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u w:val="single"/>
              </w:rPr>
            </w:pPr>
            <w:r w:rsidRPr="00C456E1">
              <w:rPr>
                <w:rFonts w:ascii="Times New Roman" w:eastAsia="Times New Roman" w:hAnsi="Times New Roman" w:cs="Times New Roman"/>
                <w:b/>
                <w:bCs/>
                <w:color w:val="000000"/>
                <w:sz w:val="20"/>
                <w:szCs w:val="20"/>
                <w:u w:val="single"/>
              </w:rPr>
              <w:t>68 - Dotation aux amortissements</w:t>
            </w:r>
          </w:p>
        </w:tc>
        <w:tc>
          <w:tcPr>
            <w:tcW w:w="800" w:type="dxa"/>
            <w:tcBorders>
              <w:top w:val="nil"/>
              <w:left w:val="nil"/>
              <w:bottom w:val="single" w:sz="4" w:space="0" w:color="auto"/>
              <w:right w:val="single" w:sz="4" w:space="0" w:color="auto"/>
            </w:tcBorders>
            <w:shd w:val="clear" w:color="auto" w:fill="auto"/>
            <w:vAlign w:val="center"/>
            <w:hideMark/>
          </w:tcPr>
          <w:p w14:paraId="556228FF" w14:textId="77777777" w:rsidR="00C456E1" w:rsidRPr="00C456E1" w:rsidRDefault="00C456E1" w:rsidP="00C456E1">
            <w:pPr>
              <w:spacing w:after="0" w:line="240" w:lineRule="auto"/>
              <w:jc w:val="center"/>
              <w:rPr>
                <w:rFonts w:ascii="Times New Roman" w:eastAsia="Times New Roman" w:hAnsi="Times New Roman" w:cs="Times New Roman"/>
                <w:i/>
                <w:iCs/>
                <w:sz w:val="20"/>
                <w:szCs w:val="20"/>
              </w:rPr>
            </w:pPr>
            <w:r w:rsidRPr="00C456E1">
              <w:rPr>
                <w:rFonts w:ascii="Times New Roman" w:eastAsia="Times New Roman" w:hAnsi="Times New Roman" w:cs="Times New Roman"/>
                <w:i/>
                <w:iCs/>
                <w:sz w:val="20"/>
                <w:szCs w:val="20"/>
              </w:rPr>
              <w:t>3020</w:t>
            </w:r>
          </w:p>
        </w:tc>
        <w:tc>
          <w:tcPr>
            <w:tcW w:w="4080" w:type="dxa"/>
            <w:tcBorders>
              <w:top w:val="nil"/>
              <w:left w:val="nil"/>
              <w:bottom w:val="nil"/>
              <w:right w:val="nil"/>
            </w:tcBorders>
            <w:shd w:val="clear" w:color="auto" w:fill="auto"/>
            <w:hideMark/>
          </w:tcPr>
          <w:p w14:paraId="31CBA271"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single" w:sz="4" w:space="0" w:color="auto"/>
            </w:tcBorders>
            <w:shd w:val="clear" w:color="auto" w:fill="auto"/>
            <w:vAlign w:val="center"/>
            <w:hideMark/>
          </w:tcPr>
          <w:p w14:paraId="6C23A0CA"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 </w:t>
            </w:r>
          </w:p>
        </w:tc>
      </w:tr>
      <w:tr w:rsidR="00C456E1" w:rsidRPr="00C456E1" w14:paraId="73A4AEB4"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797A3119"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xml:space="preserve">TOTAL DES CHARGES  </w:t>
            </w:r>
          </w:p>
        </w:tc>
        <w:tc>
          <w:tcPr>
            <w:tcW w:w="800" w:type="dxa"/>
            <w:tcBorders>
              <w:top w:val="nil"/>
              <w:left w:val="nil"/>
              <w:bottom w:val="single" w:sz="4" w:space="0" w:color="auto"/>
              <w:right w:val="single" w:sz="4" w:space="0" w:color="auto"/>
            </w:tcBorders>
            <w:shd w:val="clear" w:color="auto" w:fill="auto"/>
            <w:noWrap/>
            <w:vAlign w:val="center"/>
            <w:hideMark/>
          </w:tcPr>
          <w:p w14:paraId="5FBA841E" w14:textId="77777777" w:rsidR="00C456E1" w:rsidRPr="00C456E1" w:rsidRDefault="00C456E1" w:rsidP="00C456E1">
            <w:pPr>
              <w:spacing w:after="0" w:line="240" w:lineRule="auto"/>
              <w:jc w:val="center"/>
              <w:rPr>
                <w:rFonts w:ascii="Times New Roman" w:eastAsia="Times New Roman" w:hAnsi="Times New Roman" w:cs="Times New Roman"/>
                <w:b/>
                <w:bCs/>
                <w:color w:val="FF0000"/>
                <w:sz w:val="20"/>
                <w:szCs w:val="20"/>
              </w:rPr>
            </w:pPr>
            <w:r w:rsidRPr="00C456E1">
              <w:rPr>
                <w:rFonts w:ascii="Times New Roman" w:eastAsia="Times New Roman" w:hAnsi="Times New Roman" w:cs="Times New Roman"/>
                <w:b/>
                <w:bCs/>
                <w:color w:val="FF0000"/>
                <w:sz w:val="20"/>
                <w:szCs w:val="20"/>
              </w:rPr>
              <w:t>520000</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116B4C71" w14:textId="77777777" w:rsidR="00C456E1" w:rsidRPr="00C456E1" w:rsidRDefault="00C456E1" w:rsidP="00C456E1">
            <w:pPr>
              <w:spacing w:after="0" w:line="240" w:lineRule="auto"/>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TOTAL DES PRODUITS</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5C6040D9" w14:textId="77777777" w:rsidR="00C456E1" w:rsidRPr="00C456E1" w:rsidRDefault="00C456E1" w:rsidP="00C456E1">
            <w:pPr>
              <w:spacing w:after="0" w:line="240" w:lineRule="auto"/>
              <w:jc w:val="center"/>
              <w:rPr>
                <w:rFonts w:ascii="Times New Roman" w:eastAsia="Times New Roman" w:hAnsi="Times New Roman" w:cs="Times New Roman"/>
                <w:b/>
                <w:bCs/>
                <w:color w:val="00B050"/>
                <w:sz w:val="20"/>
                <w:szCs w:val="20"/>
              </w:rPr>
            </w:pPr>
            <w:r w:rsidRPr="00C456E1">
              <w:rPr>
                <w:rFonts w:ascii="Times New Roman" w:eastAsia="Times New Roman" w:hAnsi="Times New Roman" w:cs="Times New Roman"/>
                <w:b/>
                <w:bCs/>
                <w:color w:val="00B050"/>
                <w:sz w:val="20"/>
                <w:szCs w:val="20"/>
              </w:rPr>
              <w:t>520000</w:t>
            </w:r>
          </w:p>
        </w:tc>
      </w:tr>
      <w:tr w:rsidR="00C456E1" w:rsidRPr="00C456E1" w14:paraId="5BAD1837" w14:textId="77777777" w:rsidTr="00C456E1">
        <w:trPr>
          <w:trHeight w:val="260"/>
        </w:trPr>
        <w:tc>
          <w:tcPr>
            <w:tcW w:w="4080" w:type="dxa"/>
            <w:tcBorders>
              <w:top w:val="nil"/>
              <w:left w:val="single" w:sz="4" w:space="0" w:color="auto"/>
              <w:bottom w:val="single" w:sz="4" w:space="0" w:color="auto"/>
              <w:right w:val="single" w:sz="4" w:space="0" w:color="auto"/>
            </w:tcBorders>
            <w:shd w:val="clear" w:color="auto" w:fill="auto"/>
            <w:vAlign w:val="center"/>
            <w:hideMark/>
          </w:tcPr>
          <w:p w14:paraId="0FCF227C"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excédent comptable 2017</w:t>
            </w:r>
          </w:p>
        </w:tc>
        <w:tc>
          <w:tcPr>
            <w:tcW w:w="800" w:type="dxa"/>
            <w:tcBorders>
              <w:top w:val="nil"/>
              <w:left w:val="nil"/>
              <w:bottom w:val="single" w:sz="4" w:space="0" w:color="auto"/>
              <w:right w:val="single" w:sz="4" w:space="0" w:color="auto"/>
            </w:tcBorders>
            <w:shd w:val="clear" w:color="auto" w:fill="auto"/>
            <w:noWrap/>
            <w:vAlign w:val="center"/>
            <w:hideMark/>
          </w:tcPr>
          <w:p w14:paraId="186AA286" w14:textId="77777777" w:rsidR="00C456E1" w:rsidRPr="00C456E1" w:rsidRDefault="00C456E1" w:rsidP="00C456E1">
            <w:pPr>
              <w:spacing w:after="0" w:line="240" w:lineRule="auto"/>
              <w:jc w:val="center"/>
              <w:rPr>
                <w:rFonts w:ascii="Times New Roman" w:eastAsia="Times New Roman" w:hAnsi="Times New Roman" w:cs="Times New Roman"/>
                <w:b/>
                <w:bCs/>
                <w:color w:val="000000"/>
                <w:sz w:val="20"/>
                <w:szCs w:val="20"/>
              </w:rPr>
            </w:pPr>
            <w:r w:rsidRPr="00C456E1">
              <w:rPr>
                <w:rFonts w:ascii="Times New Roman" w:eastAsia="Times New Roman" w:hAnsi="Times New Roman" w:cs="Times New Roman"/>
                <w:b/>
                <w:bCs/>
                <w:color w:val="000000"/>
                <w:sz w:val="20"/>
                <w:szCs w:val="20"/>
              </w:rPr>
              <w:t> </w:t>
            </w:r>
          </w:p>
        </w:tc>
        <w:tc>
          <w:tcPr>
            <w:tcW w:w="4080" w:type="dxa"/>
            <w:tcBorders>
              <w:top w:val="nil"/>
              <w:left w:val="nil"/>
              <w:bottom w:val="nil"/>
              <w:right w:val="nil"/>
            </w:tcBorders>
            <w:shd w:val="clear" w:color="auto" w:fill="auto"/>
            <w:hideMark/>
          </w:tcPr>
          <w:p w14:paraId="4DE9C05A"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w:t>
            </w:r>
          </w:p>
        </w:tc>
        <w:tc>
          <w:tcPr>
            <w:tcW w:w="760" w:type="dxa"/>
            <w:tcBorders>
              <w:top w:val="nil"/>
              <w:left w:val="nil"/>
              <w:bottom w:val="nil"/>
              <w:right w:val="nil"/>
            </w:tcBorders>
            <w:shd w:val="clear" w:color="auto" w:fill="auto"/>
            <w:hideMark/>
          </w:tcPr>
          <w:p w14:paraId="1B851616" w14:textId="77777777" w:rsidR="00C456E1" w:rsidRPr="00C456E1" w:rsidRDefault="00C456E1" w:rsidP="00C456E1">
            <w:pPr>
              <w:spacing w:after="0" w:line="240" w:lineRule="auto"/>
              <w:rPr>
                <w:rFonts w:ascii="Calibri" w:eastAsia="Times New Roman" w:hAnsi="Calibri" w:cs="Calibri"/>
                <w:color w:val="000000"/>
                <w:sz w:val="20"/>
                <w:szCs w:val="20"/>
              </w:rPr>
            </w:pPr>
          </w:p>
        </w:tc>
      </w:tr>
      <w:tr w:rsidR="00C456E1" w:rsidRPr="00C456E1" w14:paraId="7CD20AB2" w14:textId="77777777" w:rsidTr="00C456E1">
        <w:trPr>
          <w:trHeight w:val="260"/>
        </w:trPr>
        <w:tc>
          <w:tcPr>
            <w:tcW w:w="4080" w:type="dxa"/>
            <w:tcBorders>
              <w:top w:val="nil"/>
              <w:left w:val="nil"/>
              <w:bottom w:val="nil"/>
              <w:right w:val="nil"/>
            </w:tcBorders>
            <w:shd w:val="clear" w:color="auto" w:fill="auto"/>
            <w:noWrap/>
            <w:vAlign w:val="bottom"/>
            <w:hideMark/>
          </w:tcPr>
          <w:p w14:paraId="1A86E81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482D30F"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hideMark/>
          </w:tcPr>
          <w:p w14:paraId="69E7C754"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7BD6DC65"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6F86FD2" w14:textId="77777777" w:rsidTr="00C456E1">
        <w:trPr>
          <w:trHeight w:val="260"/>
        </w:trPr>
        <w:tc>
          <w:tcPr>
            <w:tcW w:w="4080" w:type="dxa"/>
            <w:tcBorders>
              <w:top w:val="nil"/>
              <w:left w:val="nil"/>
              <w:bottom w:val="nil"/>
              <w:right w:val="nil"/>
            </w:tcBorders>
            <w:shd w:val="clear" w:color="auto" w:fill="auto"/>
            <w:vAlign w:val="center"/>
            <w:hideMark/>
          </w:tcPr>
          <w:p w14:paraId="20F1402F"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center"/>
            <w:hideMark/>
          </w:tcPr>
          <w:p w14:paraId="623805BE"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hideMark/>
          </w:tcPr>
          <w:p w14:paraId="1A412C7B"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51543815"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6E3FFB2" w14:textId="77777777" w:rsidTr="00C456E1">
        <w:trPr>
          <w:trHeight w:val="260"/>
        </w:trPr>
        <w:tc>
          <w:tcPr>
            <w:tcW w:w="4080" w:type="dxa"/>
            <w:tcBorders>
              <w:top w:val="nil"/>
              <w:left w:val="nil"/>
              <w:bottom w:val="nil"/>
              <w:right w:val="nil"/>
            </w:tcBorders>
            <w:shd w:val="clear" w:color="auto" w:fill="auto"/>
            <w:noWrap/>
            <w:vAlign w:val="bottom"/>
            <w:hideMark/>
          </w:tcPr>
          <w:p w14:paraId="23E69E3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hypothèses maintenues</w:t>
            </w:r>
          </w:p>
        </w:tc>
        <w:tc>
          <w:tcPr>
            <w:tcW w:w="800" w:type="dxa"/>
            <w:tcBorders>
              <w:top w:val="nil"/>
              <w:left w:val="nil"/>
              <w:bottom w:val="nil"/>
              <w:right w:val="nil"/>
            </w:tcBorders>
            <w:shd w:val="clear" w:color="auto" w:fill="auto"/>
            <w:noWrap/>
            <w:vAlign w:val="bottom"/>
            <w:hideMark/>
          </w:tcPr>
          <w:p w14:paraId="6151408E" w14:textId="77777777" w:rsidR="00C456E1" w:rsidRPr="00C456E1" w:rsidRDefault="00C456E1" w:rsidP="00C456E1">
            <w:pPr>
              <w:spacing w:after="0" w:line="240" w:lineRule="auto"/>
              <w:jc w:val="center"/>
              <w:rPr>
                <w:rFonts w:ascii="Calibri" w:eastAsia="Times New Roman" w:hAnsi="Calibri" w:cs="Calibri"/>
                <w:color w:val="000000"/>
                <w:sz w:val="20"/>
                <w:szCs w:val="20"/>
              </w:rPr>
            </w:pPr>
            <w:r w:rsidRPr="00C456E1">
              <w:rPr>
                <w:rFonts w:ascii="Calibri" w:eastAsia="Times New Roman" w:hAnsi="Calibri" w:cs="Calibri"/>
                <w:color w:val="000000"/>
                <w:sz w:val="20"/>
                <w:szCs w:val="20"/>
              </w:rPr>
              <w:t xml:space="preserve"> </w:t>
            </w:r>
          </w:p>
        </w:tc>
        <w:tc>
          <w:tcPr>
            <w:tcW w:w="4080" w:type="dxa"/>
            <w:tcBorders>
              <w:top w:val="nil"/>
              <w:left w:val="nil"/>
              <w:bottom w:val="nil"/>
              <w:right w:val="nil"/>
            </w:tcBorders>
            <w:shd w:val="clear" w:color="auto" w:fill="auto"/>
            <w:hideMark/>
          </w:tcPr>
          <w:p w14:paraId="052682D9" w14:textId="77777777" w:rsidR="00C456E1" w:rsidRPr="00C456E1" w:rsidRDefault="00C456E1" w:rsidP="00C456E1">
            <w:pPr>
              <w:spacing w:after="0" w:line="240" w:lineRule="auto"/>
              <w:jc w:val="center"/>
              <w:rPr>
                <w:rFonts w:ascii="Calibri" w:eastAsia="Times New Roman" w:hAnsi="Calibri" w:cs="Calibri"/>
                <w:color w:val="000000"/>
                <w:sz w:val="20"/>
                <w:szCs w:val="20"/>
              </w:rPr>
            </w:pPr>
          </w:p>
        </w:tc>
        <w:tc>
          <w:tcPr>
            <w:tcW w:w="760" w:type="dxa"/>
            <w:tcBorders>
              <w:top w:val="nil"/>
              <w:left w:val="nil"/>
              <w:bottom w:val="nil"/>
              <w:right w:val="nil"/>
            </w:tcBorders>
            <w:shd w:val="clear" w:color="auto" w:fill="auto"/>
            <w:hideMark/>
          </w:tcPr>
          <w:p w14:paraId="31766A97"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0EF6120E" w14:textId="77777777" w:rsidTr="00C456E1">
        <w:trPr>
          <w:trHeight w:val="260"/>
        </w:trPr>
        <w:tc>
          <w:tcPr>
            <w:tcW w:w="4080" w:type="dxa"/>
            <w:tcBorders>
              <w:top w:val="nil"/>
              <w:left w:val="nil"/>
              <w:bottom w:val="nil"/>
              <w:right w:val="nil"/>
            </w:tcBorders>
            <w:shd w:val="clear" w:color="auto" w:fill="auto"/>
            <w:noWrap/>
            <w:vAlign w:val="bottom"/>
            <w:hideMark/>
          </w:tcPr>
          <w:p w14:paraId="13D5052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+1000 € deplacements panissières</w:t>
            </w:r>
          </w:p>
        </w:tc>
        <w:tc>
          <w:tcPr>
            <w:tcW w:w="800" w:type="dxa"/>
            <w:tcBorders>
              <w:top w:val="nil"/>
              <w:left w:val="nil"/>
              <w:bottom w:val="nil"/>
              <w:right w:val="nil"/>
            </w:tcBorders>
            <w:shd w:val="clear" w:color="auto" w:fill="auto"/>
            <w:noWrap/>
            <w:vAlign w:val="bottom"/>
            <w:hideMark/>
          </w:tcPr>
          <w:p w14:paraId="6E33EA4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hideMark/>
          </w:tcPr>
          <w:p w14:paraId="58AEC330"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4382E0C7"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0BBAE0A" w14:textId="77777777" w:rsidTr="00C456E1">
        <w:trPr>
          <w:trHeight w:val="520"/>
        </w:trPr>
        <w:tc>
          <w:tcPr>
            <w:tcW w:w="4080" w:type="dxa"/>
            <w:tcBorders>
              <w:top w:val="nil"/>
              <w:left w:val="nil"/>
              <w:bottom w:val="nil"/>
              <w:right w:val="nil"/>
            </w:tcBorders>
            <w:shd w:val="clear" w:color="auto" w:fill="auto"/>
            <w:vAlign w:val="center"/>
            <w:hideMark/>
          </w:tcPr>
          <w:p w14:paraId="111F5BCF"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+ 22 000 salaires + charges : aug temps de travail   inf + sec</w:t>
            </w:r>
          </w:p>
        </w:tc>
        <w:tc>
          <w:tcPr>
            <w:tcW w:w="800" w:type="dxa"/>
            <w:tcBorders>
              <w:top w:val="nil"/>
              <w:left w:val="nil"/>
              <w:bottom w:val="nil"/>
              <w:right w:val="nil"/>
            </w:tcBorders>
            <w:shd w:val="clear" w:color="auto" w:fill="auto"/>
            <w:noWrap/>
            <w:vAlign w:val="center"/>
            <w:hideMark/>
          </w:tcPr>
          <w:p w14:paraId="7B11DAEE"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hideMark/>
          </w:tcPr>
          <w:p w14:paraId="7708C848"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hideMark/>
          </w:tcPr>
          <w:p w14:paraId="26F85AAF"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6B960553" w14:textId="77777777" w:rsidTr="00C456E1">
        <w:trPr>
          <w:trHeight w:val="260"/>
        </w:trPr>
        <w:tc>
          <w:tcPr>
            <w:tcW w:w="4080" w:type="dxa"/>
            <w:tcBorders>
              <w:top w:val="nil"/>
              <w:left w:val="nil"/>
              <w:bottom w:val="nil"/>
              <w:right w:val="nil"/>
            </w:tcBorders>
            <w:shd w:val="clear" w:color="auto" w:fill="auto"/>
            <w:noWrap/>
            <w:vAlign w:val="bottom"/>
            <w:hideMark/>
          </w:tcPr>
          <w:p w14:paraId="5B106D87"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 loyer + charges en plus sur panissières</w:t>
            </w:r>
          </w:p>
        </w:tc>
        <w:tc>
          <w:tcPr>
            <w:tcW w:w="800" w:type="dxa"/>
            <w:tcBorders>
              <w:top w:val="nil"/>
              <w:left w:val="nil"/>
              <w:bottom w:val="nil"/>
              <w:right w:val="nil"/>
            </w:tcBorders>
            <w:shd w:val="clear" w:color="auto" w:fill="auto"/>
            <w:noWrap/>
            <w:vAlign w:val="bottom"/>
            <w:hideMark/>
          </w:tcPr>
          <w:p w14:paraId="2046C137" w14:textId="77777777" w:rsidR="00C456E1" w:rsidRPr="00C456E1" w:rsidRDefault="00C456E1" w:rsidP="00C456E1">
            <w:pPr>
              <w:spacing w:after="0" w:line="240" w:lineRule="auto"/>
              <w:rPr>
                <w:rFonts w:ascii="Calibri" w:eastAsia="Times New Roman" w:hAnsi="Calibri" w:cs="Calibri"/>
                <w:color w:val="000000"/>
                <w:sz w:val="20"/>
                <w:szCs w:val="20"/>
              </w:rPr>
            </w:pPr>
          </w:p>
        </w:tc>
        <w:tc>
          <w:tcPr>
            <w:tcW w:w="4080" w:type="dxa"/>
            <w:tcBorders>
              <w:top w:val="nil"/>
              <w:left w:val="nil"/>
              <w:bottom w:val="nil"/>
              <w:right w:val="nil"/>
            </w:tcBorders>
            <w:shd w:val="clear" w:color="auto" w:fill="auto"/>
            <w:noWrap/>
            <w:vAlign w:val="bottom"/>
            <w:hideMark/>
          </w:tcPr>
          <w:p w14:paraId="556F2768"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447A51D"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DF9217E" w14:textId="77777777" w:rsidTr="00C456E1">
        <w:trPr>
          <w:trHeight w:val="260"/>
        </w:trPr>
        <w:tc>
          <w:tcPr>
            <w:tcW w:w="4080" w:type="dxa"/>
            <w:tcBorders>
              <w:top w:val="nil"/>
              <w:left w:val="nil"/>
              <w:bottom w:val="nil"/>
              <w:right w:val="nil"/>
            </w:tcBorders>
            <w:shd w:val="clear" w:color="auto" w:fill="auto"/>
            <w:noWrap/>
            <w:vAlign w:val="bottom"/>
            <w:hideMark/>
          </w:tcPr>
          <w:p w14:paraId="75573F67" w14:textId="77777777" w:rsidR="00C456E1" w:rsidRPr="00C456E1" w:rsidRDefault="00C456E1" w:rsidP="00C456E1">
            <w:pPr>
              <w:spacing w:after="0" w:line="240" w:lineRule="auto"/>
              <w:rPr>
                <w:rFonts w:ascii="Calibri" w:eastAsia="Times New Roman" w:hAnsi="Calibri" w:cs="Calibri"/>
                <w:color w:val="000000"/>
                <w:sz w:val="20"/>
                <w:szCs w:val="20"/>
              </w:rPr>
            </w:pPr>
            <w:r w:rsidRPr="00C456E1">
              <w:rPr>
                <w:rFonts w:ascii="Calibri" w:eastAsia="Times New Roman" w:hAnsi="Calibri" w:cs="Calibri"/>
                <w:color w:val="000000"/>
                <w:sz w:val="20"/>
                <w:szCs w:val="20"/>
              </w:rPr>
              <w:t>700,00€/mois x12 = 8400</w:t>
            </w:r>
          </w:p>
        </w:tc>
        <w:tc>
          <w:tcPr>
            <w:tcW w:w="800" w:type="dxa"/>
            <w:tcBorders>
              <w:top w:val="nil"/>
              <w:left w:val="nil"/>
              <w:bottom w:val="nil"/>
              <w:right w:val="nil"/>
            </w:tcBorders>
            <w:shd w:val="clear" w:color="auto" w:fill="auto"/>
            <w:noWrap/>
            <w:vAlign w:val="bottom"/>
            <w:hideMark/>
          </w:tcPr>
          <w:p w14:paraId="2F28552B" w14:textId="77777777" w:rsidR="00C456E1" w:rsidRPr="00C456E1" w:rsidRDefault="00C456E1" w:rsidP="00C456E1">
            <w:pPr>
              <w:spacing w:after="0" w:line="240" w:lineRule="auto"/>
              <w:rPr>
                <w:rFonts w:ascii="Calibri" w:eastAsia="Times New Roman" w:hAnsi="Calibri" w:cs="Calibri"/>
                <w:color w:val="000000"/>
                <w:sz w:val="20"/>
                <w:szCs w:val="20"/>
              </w:rPr>
            </w:pPr>
          </w:p>
        </w:tc>
        <w:tc>
          <w:tcPr>
            <w:tcW w:w="4080" w:type="dxa"/>
            <w:tcBorders>
              <w:top w:val="nil"/>
              <w:left w:val="nil"/>
              <w:bottom w:val="nil"/>
              <w:right w:val="nil"/>
            </w:tcBorders>
            <w:shd w:val="clear" w:color="auto" w:fill="auto"/>
            <w:noWrap/>
            <w:vAlign w:val="bottom"/>
            <w:hideMark/>
          </w:tcPr>
          <w:p w14:paraId="39582B1D"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67ABEDF"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1DCA1479" w14:textId="77777777" w:rsidTr="00C456E1">
        <w:trPr>
          <w:trHeight w:val="260"/>
        </w:trPr>
        <w:tc>
          <w:tcPr>
            <w:tcW w:w="4080" w:type="dxa"/>
            <w:tcBorders>
              <w:top w:val="nil"/>
              <w:left w:val="nil"/>
              <w:bottom w:val="nil"/>
              <w:right w:val="nil"/>
            </w:tcBorders>
            <w:shd w:val="clear" w:color="auto" w:fill="auto"/>
            <w:noWrap/>
            <w:vAlign w:val="bottom"/>
            <w:hideMark/>
          </w:tcPr>
          <w:p w14:paraId="4986A641"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hypothèses maintenues</w:t>
            </w:r>
          </w:p>
        </w:tc>
        <w:tc>
          <w:tcPr>
            <w:tcW w:w="800" w:type="dxa"/>
            <w:tcBorders>
              <w:top w:val="nil"/>
              <w:left w:val="nil"/>
              <w:bottom w:val="nil"/>
              <w:right w:val="nil"/>
            </w:tcBorders>
            <w:shd w:val="clear" w:color="auto" w:fill="auto"/>
            <w:noWrap/>
            <w:vAlign w:val="bottom"/>
            <w:hideMark/>
          </w:tcPr>
          <w:p w14:paraId="4DA4F064"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noWrap/>
            <w:vAlign w:val="bottom"/>
            <w:hideMark/>
          </w:tcPr>
          <w:p w14:paraId="4BA711EE"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367BCFD"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1AA800DD" w14:textId="77777777" w:rsidTr="00C456E1">
        <w:trPr>
          <w:trHeight w:val="260"/>
        </w:trPr>
        <w:tc>
          <w:tcPr>
            <w:tcW w:w="4080" w:type="dxa"/>
            <w:tcBorders>
              <w:top w:val="nil"/>
              <w:left w:val="nil"/>
              <w:bottom w:val="nil"/>
              <w:right w:val="nil"/>
            </w:tcBorders>
            <w:shd w:val="clear" w:color="auto" w:fill="auto"/>
            <w:noWrap/>
            <w:vAlign w:val="bottom"/>
            <w:hideMark/>
          </w:tcPr>
          <w:p w14:paraId="6C802246"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salaires medecin co par le samead</w:t>
            </w:r>
          </w:p>
        </w:tc>
        <w:tc>
          <w:tcPr>
            <w:tcW w:w="800" w:type="dxa"/>
            <w:tcBorders>
              <w:top w:val="nil"/>
              <w:left w:val="nil"/>
              <w:bottom w:val="nil"/>
              <w:right w:val="nil"/>
            </w:tcBorders>
            <w:shd w:val="clear" w:color="auto" w:fill="auto"/>
            <w:noWrap/>
            <w:vAlign w:val="bottom"/>
            <w:hideMark/>
          </w:tcPr>
          <w:p w14:paraId="0AAFB9BD"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noWrap/>
            <w:vAlign w:val="bottom"/>
            <w:hideMark/>
          </w:tcPr>
          <w:p w14:paraId="12754721"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38366AB2"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119E7FA" w14:textId="77777777" w:rsidTr="00C456E1">
        <w:trPr>
          <w:trHeight w:val="260"/>
        </w:trPr>
        <w:tc>
          <w:tcPr>
            <w:tcW w:w="4080" w:type="dxa"/>
            <w:tcBorders>
              <w:top w:val="nil"/>
              <w:left w:val="nil"/>
              <w:bottom w:val="nil"/>
              <w:right w:val="nil"/>
            </w:tcBorders>
            <w:shd w:val="clear" w:color="auto" w:fill="auto"/>
            <w:vAlign w:val="center"/>
            <w:hideMark/>
          </w:tcPr>
          <w:p w14:paraId="3A35DBBA"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r w:rsidRPr="00C456E1">
              <w:rPr>
                <w:rFonts w:ascii="Times New Roman" w:eastAsia="Times New Roman" w:hAnsi="Times New Roman" w:cs="Times New Roman"/>
                <w:color w:val="000000"/>
                <w:sz w:val="20"/>
                <w:szCs w:val="20"/>
              </w:rPr>
              <w:t>- loyer st just maintenu</w:t>
            </w:r>
          </w:p>
        </w:tc>
        <w:tc>
          <w:tcPr>
            <w:tcW w:w="800" w:type="dxa"/>
            <w:tcBorders>
              <w:top w:val="nil"/>
              <w:left w:val="nil"/>
              <w:bottom w:val="nil"/>
              <w:right w:val="nil"/>
            </w:tcBorders>
            <w:shd w:val="clear" w:color="auto" w:fill="auto"/>
            <w:noWrap/>
            <w:vAlign w:val="bottom"/>
            <w:hideMark/>
          </w:tcPr>
          <w:p w14:paraId="3F3B4650" w14:textId="77777777" w:rsidR="00C456E1" w:rsidRPr="00C456E1" w:rsidRDefault="00C456E1" w:rsidP="00C456E1">
            <w:pPr>
              <w:spacing w:after="0" w:line="240" w:lineRule="auto"/>
              <w:rPr>
                <w:rFonts w:ascii="Times New Roman" w:eastAsia="Times New Roman" w:hAnsi="Times New Roman" w:cs="Times New Roman"/>
                <w:color w:val="000000"/>
                <w:sz w:val="20"/>
                <w:szCs w:val="20"/>
              </w:rPr>
            </w:pPr>
          </w:p>
        </w:tc>
        <w:tc>
          <w:tcPr>
            <w:tcW w:w="4080" w:type="dxa"/>
            <w:tcBorders>
              <w:top w:val="nil"/>
              <w:left w:val="nil"/>
              <w:bottom w:val="nil"/>
              <w:right w:val="nil"/>
            </w:tcBorders>
            <w:shd w:val="clear" w:color="auto" w:fill="auto"/>
            <w:noWrap/>
            <w:vAlign w:val="bottom"/>
            <w:hideMark/>
          </w:tcPr>
          <w:p w14:paraId="60053970"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3795760"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4D5097E7" w14:textId="77777777" w:rsidTr="00C456E1">
        <w:trPr>
          <w:trHeight w:val="260"/>
        </w:trPr>
        <w:tc>
          <w:tcPr>
            <w:tcW w:w="4080" w:type="dxa"/>
            <w:tcBorders>
              <w:top w:val="nil"/>
              <w:left w:val="nil"/>
              <w:bottom w:val="nil"/>
              <w:right w:val="nil"/>
            </w:tcBorders>
            <w:shd w:val="clear" w:color="auto" w:fill="auto"/>
            <w:noWrap/>
            <w:vAlign w:val="bottom"/>
            <w:hideMark/>
          </w:tcPr>
          <w:p w14:paraId="79E51D16"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599C8D4"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57BA6653"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4F45AEA"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2E4D4627" w14:textId="77777777" w:rsidTr="00C456E1">
        <w:trPr>
          <w:trHeight w:val="260"/>
        </w:trPr>
        <w:tc>
          <w:tcPr>
            <w:tcW w:w="4080" w:type="dxa"/>
            <w:tcBorders>
              <w:top w:val="nil"/>
              <w:left w:val="nil"/>
              <w:bottom w:val="nil"/>
              <w:right w:val="nil"/>
            </w:tcBorders>
            <w:shd w:val="clear" w:color="auto" w:fill="auto"/>
            <w:noWrap/>
            <w:vAlign w:val="bottom"/>
            <w:hideMark/>
          </w:tcPr>
          <w:p w14:paraId="27E04B0B"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62AB9B78"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6C782674"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8682481"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0496EB58" w14:textId="77777777" w:rsidTr="00C456E1">
        <w:trPr>
          <w:trHeight w:val="260"/>
        </w:trPr>
        <w:tc>
          <w:tcPr>
            <w:tcW w:w="4080" w:type="dxa"/>
            <w:tcBorders>
              <w:top w:val="nil"/>
              <w:left w:val="nil"/>
              <w:bottom w:val="nil"/>
              <w:right w:val="nil"/>
            </w:tcBorders>
            <w:shd w:val="clear" w:color="auto" w:fill="auto"/>
            <w:noWrap/>
            <w:vAlign w:val="bottom"/>
            <w:hideMark/>
          </w:tcPr>
          <w:p w14:paraId="6588FF1D"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3AFD72C"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1BDE9272"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44A4E2A0"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02BE80F4" w14:textId="77777777" w:rsidTr="00C456E1">
        <w:trPr>
          <w:trHeight w:val="260"/>
        </w:trPr>
        <w:tc>
          <w:tcPr>
            <w:tcW w:w="4080" w:type="dxa"/>
            <w:tcBorders>
              <w:top w:val="nil"/>
              <w:left w:val="nil"/>
              <w:bottom w:val="nil"/>
              <w:right w:val="nil"/>
            </w:tcBorders>
            <w:shd w:val="clear" w:color="auto" w:fill="auto"/>
            <w:noWrap/>
            <w:vAlign w:val="bottom"/>
            <w:hideMark/>
          </w:tcPr>
          <w:p w14:paraId="2CCF52EE"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8AD44A3"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1A2EE255"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3AD8470"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40802B84" w14:textId="77777777" w:rsidTr="00C456E1">
        <w:trPr>
          <w:trHeight w:val="260"/>
        </w:trPr>
        <w:tc>
          <w:tcPr>
            <w:tcW w:w="4080" w:type="dxa"/>
            <w:tcBorders>
              <w:top w:val="nil"/>
              <w:left w:val="nil"/>
              <w:bottom w:val="nil"/>
              <w:right w:val="nil"/>
            </w:tcBorders>
            <w:shd w:val="clear" w:color="auto" w:fill="auto"/>
            <w:noWrap/>
            <w:vAlign w:val="bottom"/>
            <w:hideMark/>
          </w:tcPr>
          <w:p w14:paraId="6165AFF5"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51C475D"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78EA80D7"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75DB1F0"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41ADF0A5" w14:textId="77777777" w:rsidTr="00C456E1">
        <w:trPr>
          <w:trHeight w:val="260"/>
        </w:trPr>
        <w:tc>
          <w:tcPr>
            <w:tcW w:w="4080" w:type="dxa"/>
            <w:tcBorders>
              <w:top w:val="nil"/>
              <w:left w:val="nil"/>
              <w:bottom w:val="nil"/>
              <w:right w:val="nil"/>
            </w:tcBorders>
            <w:shd w:val="clear" w:color="auto" w:fill="auto"/>
            <w:noWrap/>
            <w:vAlign w:val="bottom"/>
            <w:hideMark/>
          </w:tcPr>
          <w:p w14:paraId="10122CF0"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452BFB1"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1590AE3D"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A7911D4"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52F2D5D1" w14:textId="77777777" w:rsidTr="00C456E1">
        <w:trPr>
          <w:trHeight w:val="260"/>
        </w:trPr>
        <w:tc>
          <w:tcPr>
            <w:tcW w:w="4080" w:type="dxa"/>
            <w:tcBorders>
              <w:top w:val="nil"/>
              <w:left w:val="nil"/>
              <w:bottom w:val="nil"/>
              <w:right w:val="nil"/>
            </w:tcBorders>
            <w:shd w:val="clear" w:color="auto" w:fill="auto"/>
            <w:noWrap/>
            <w:vAlign w:val="bottom"/>
            <w:hideMark/>
          </w:tcPr>
          <w:p w14:paraId="48F5C2BB"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173C6324"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02B42271"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399EBAB"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7ED2C4F4" w14:textId="77777777" w:rsidTr="00C456E1">
        <w:trPr>
          <w:trHeight w:val="260"/>
        </w:trPr>
        <w:tc>
          <w:tcPr>
            <w:tcW w:w="4080" w:type="dxa"/>
            <w:tcBorders>
              <w:top w:val="nil"/>
              <w:left w:val="nil"/>
              <w:bottom w:val="nil"/>
              <w:right w:val="nil"/>
            </w:tcBorders>
            <w:shd w:val="clear" w:color="auto" w:fill="auto"/>
            <w:noWrap/>
            <w:vAlign w:val="bottom"/>
            <w:hideMark/>
          </w:tcPr>
          <w:p w14:paraId="4901837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A1D9CE9"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3D197C53"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15C3424A"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19486FBA" w14:textId="77777777" w:rsidTr="00C456E1">
        <w:trPr>
          <w:trHeight w:val="260"/>
        </w:trPr>
        <w:tc>
          <w:tcPr>
            <w:tcW w:w="4080" w:type="dxa"/>
            <w:tcBorders>
              <w:top w:val="nil"/>
              <w:left w:val="nil"/>
              <w:bottom w:val="nil"/>
              <w:right w:val="nil"/>
            </w:tcBorders>
            <w:shd w:val="clear" w:color="auto" w:fill="auto"/>
            <w:noWrap/>
            <w:vAlign w:val="bottom"/>
            <w:hideMark/>
          </w:tcPr>
          <w:p w14:paraId="76DACE0E"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31FF462"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3BEF32D6"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627E1069"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r w:rsidR="00C456E1" w:rsidRPr="00C456E1" w14:paraId="017D6938" w14:textId="77777777" w:rsidTr="00C456E1">
        <w:trPr>
          <w:trHeight w:val="260"/>
        </w:trPr>
        <w:tc>
          <w:tcPr>
            <w:tcW w:w="4080" w:type="dxa"/>
            <w:tcBorders>
              <w:top w:val="nil"/>
              <w:left w:val="nil"/>
              <w:bottom w:val="nil"/>
              <w:right w:val="nil"/>
            </w:tcBorders>
            <w:shd w:val="clear" w:color="auto" w:fill="auto"/>
            <w:noWrap/>
            <w:vAlign w:val="bottom"/>
            <w:hideMark/>
          </w:tcPr>
          <w:p w14:paraId="0AF2F569"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25BD7185" w14:textId="77777777" w:rsidR="00C456E1" w:rsidRPr="00C456E1" w:rsidRDefault="00C456E1" w:rsidP="00C456E1">
            <w:pPr>
              <w:spacing w:after="0" w:line="240" w:lineRule="auto"/>
              <w:rPr>
                <w:rFonts w:ascii="Times New Roman" w:eastAsia="Times New Roman" w:hAnsi="Times New Roman" w:cs="Times New Roman"/>
                <w:sz w:val="20"/>
                <w:szCs w:val="20"/>
              </w:rPr>
            </w:pPr>
          </w:p>
        </w:tc>
        <w:tc>
          <w:tcPr>
            <w:tcW w:w="4080" w:type="dxa"/>
            <w:tcBorders>
              <w:top w:val="nil"/>
              <w:left w:val="nil"/>
              <w:bottom w:val="nil"/>
              <w:right w:val="nil"/>
            </w:tcBorders>
            <w:shd w:val="clear" w:color="auto" w:fill="auto"/>
            <w:noWrap/>
            <w:vAlign w:val="bottom"/>
            <w:hideMark/>
          </w:tcPr>
          <w:p w14:paraId="6FB8D3E1" w14:textId="77777777" w:rsidR="00C456E1" w:rsidRPr="00C456E1" w:rsidRDefault="00C456E1" w:rsidP="00C456E1">
            <w:pPr>
              <w:spacing w:after="0" w:line="240" w:lineRule="auto"/>
              <w:jc w:val="cente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20A55367" w14:textId="77777777" w:rsidR="00C456E1" w:rsidRPr="00C456E1" w:rsidRDefault="00C456E1" w:rsidP="00C456E1">
            <w:pPr>
              <w:spacing w:after="0" w:line="240" w:lineRule="auto"/>
              <w:rPr>
                <w:rFonts w:ascii="Times New Roman" w:eastAsia="Times New Roman" w:hAnsi="Times New Roman" w:cs="Times New Roman"/>
                <w:sz w:val="20"/>
                <w:szCs w:val="20"/>
              </w:rPr>
            </w:pPr>
          </w:p>
        </w:tc>
      </w:tr>
    </w:tbl>
    <w:p w14:paraId="31FCC792"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4980EF06"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725EA1DA"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33741EE2"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08D19328"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6B070AD8"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0837EBD8"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645F7C2F"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3E2BF230"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36F6F07B"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3A747EBE"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222F139F" w14:textId="77777777" w:rsidR="00377AF1" w:rsidRDefault="00377AF1" w:rsidP="002611BD">
      <w:pPr>
        <w:spacing w:before="100" w:beforeAutospacing="1" w:after="100" w:afterAutospacing="1" w:line="240" w:lineRule="auto"/>
        <w:outlineLvl w:val="1"/>
        <w:rPr>
          <w:rFonts w:ascii="Times New Roman" w:eastAsia="Times New Roman" w:hAnsi="Times New Roman" w:cs="Times New Roman"/>
          <w:b/>
          <w:bCs/>
          <w:sz w:val="36"/>
          <w:szCs w:val="36"/>
        </w:rPr>
      </w:pPr>
    </w:p>
    <w:p w14:paraId="03107104"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Documentations accessibles </w:t>
      </w:r>
    </w:p>
    <w:p w14:paraId="28CC470C"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Données Inserm</w:t>
      </w:r>
    </w:p>
    <w:p w14:paraId="3FCE71BA"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Données Insee</w:t>
      </w:r>
    </w:p>
    <w:p w14:paraId="6DEDB94B" w14:textId="77777777" w:rsidR="002611BD" w:rsidRDefault="002611BD" w:rsidP="002611B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Données PRS 2018</w:t>
      </w:r>
    </w:p>
    <w:p w14:paraId="53EA7273" w14:textId="77777777" w:rsidR="002611BD" w:rsidRPr="0052568C" w:rsidRDefault="002611BD" w:rsidP="002611BD">
      <w:pPr>
        <w:spacing w:before="100" w:beforeAutospacing="1" w:after="100" w:afterAutospacing="1" w:line="240" w:lineRule="auto"/>
        <w:outlineLvl w:val="1"/>
        <w:rPr>
          <w:rFonts w:ascii="Times New Roman" w:eastAsia="Times New Roman" w:hAnsi="Times New Roman" w:cs="Times New Roman"/>
          <w:b/>
          <w:bCs/>
          <w:color w:val="FF0000"/>
          <w:sz w:val="36"/>
          <w:szCs w:val="36"/>
        </w:rPr>
      </w:pPr>
      <w:r w:rsidRPr="0052568C">
        <w:rPr>
          <w:rFonts w:ascii="Times New Roman" w:eastAsia="Times New Roman" w:hAnsi="Times New Roman" w:cs="Times New Roman"/>
          <w:b/>
          <w:bCs/>
          <w:color w:val="FF0000"/>
          <w:sz w:val="36"/>
          <w:szCs w:val="36"/>
        </w:rPr>
        <w:t>(schéma départemental services aux familles)</w:t>
      </w:r>
    </w:p>
    <w:p w14:paraId="64357786" w14:textId="77777777" w:rsidR="002611BD"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72373009" w14:textId="77777777" w:rsidR="002611BD"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4A3AB9BD" w14:textId="77777777" w:rsidR="002611BD" w:rsidRPr="00F56979" w:rsidRDefault="002611BD" w:rsidP="00A00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rPr>
      </w:pPr>
    </w:p>
    <w:p w14:paraId="49F453DD" w14:textId="77777777" w:rsidR="00A00FAE" w:rsidRPr="00F56979" w:rsidRDefault="00A00FAE" w:rsidP="00A00FAE">
      <w:pPr>
        <w:rPr>
          <w:color w:val="FF0000"/>
          <w:sz w:val="28"/>
          <w:szCs w:val="28"/>
        </w:rPr>
      </w:pPr>
    </w:p>
    <w:p w14:paraId="3D4214B6" w14:textId="77777777" w:rsidR="00A00FAE" w:rsidRDefault="00A00FAE"/>
    <w:sectPr w:rsidR="00A00FAE" w:rsidSect="00A00FAE">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oland MUSELLE" w:date="2017-12-22T10:11:00Z" w:initials="RM">
    <w:p w14:paraId="08502364" w14:textId="77777777" w:rsidR="0097511C" w:rsidRDefault="0097511C" w:rsidP="00A00FAE">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5023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8A012" w14:textId="77777777" w:rsidR="0097511C" w:rsidRDefault="0097511C">
      <w:pPr>
        <w:spacing w:after="0" w:line="240" w:lineRule="auto"/>
      </w:pPr>
      <w:r>
        <w:separator/>
      </w:r>
    </w:p>
  </w:endnote>
  <w:endnote w:type="continuationSeparator" w:id="0">
    <w:p w14:paraId="539381DD" w14:textId="77777777" w:rsidR="0097511C" w:rsidRDefault="00975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0B0B" w14:textId="77777777" w:rsidR="006B7001" w:rsidRDefault="006B700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188A6" w14:textId="202538EE" w:rsidR="006B7001" w:rsidRDefault="006B7001">
    <w:pPr>
      <w:pStyle w:val="Pieddepage"/>
    </w:pPr>
    <w:r>
      <w:t>Présentation du samead –janvier 2018</w:t>
    </w:r>
  </w:p>
  <w:p w14:paraId="0B1F122D" w14:textId="77777777" w:rsidR="0097511C" w:rsidRDefault="0097511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2F9D" w14:textId="77777777" w:rsidR="006B7001" w:rsidRDefault="006B700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62EF7" w14:textId="77777777" w:rsidR="0097511C" w:rsidRDefault="0097511C">
      <w:pPr>
        <w:spacing w:after="0" w:line="240" w:lineRule="auto"/>
      </w:pPr>
      <w:r>
        <w:separator/>
      </w:r>
    </w:p>
  </w:footnote>
  <w:footnote w:type="continuationSeparator" w:id="0">
    <w:p w14:paraId="167E5249" w14:textId="77777777" w:rsidR="0097511C" w:rsidRDefault="00975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48ADD" w14:textId="77777777" w:rsidR="006B7001" w:rsidRDefault="006B700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469722"/>
      <w:docPartObj>
        <w:docPartGallery w:val="Page Numbers (Top of Page)"/>
        <w:docPartUnique/>
      </w:docPartObj>
    </w:sdtPr>
    <w:sdtEndPr/>
    <w:sdtContent>
      <w:p w14:paraId="5F1BF151" w14:textId="79BB311E" w:rsidR="0097511C" w:rsidRDefault="0097511C">
        <w:pPr>
          <w:pStyle w:val="En-tte"/>
          <w:jc w:val="right"/>
        </w:pPr>
        <w:r>
          <w:fldChar w:fldCharType="begin"/>
        </w:r>
        <w:r>
          <w:instrText xml:space="preserve"> PAGE   \* MERGEFORMAT </w:instrText>
        </w:r>
        <w:r>
          <w:fldChar w:fldCharType="separate"/>
        </w:r>
        <w:r w:rsidR="004321FC">
          <w:rPr>
            <w:noProof/>
          </w:rPr>
          <w:t>1</w:t>
        </w:r>
        <w:r>
          <w:rPr>
            <w:noProof/>
          </w:rPr>
          <w:fldChar w:fldCharType="end"/>
        </w:r>
      </w:p>
    </w:sdtContent>
  </w:sdt>
  <w:p w14:paraId="4E058B77" w14:textId="77777777" w:rsidR="0097511C" w:rsidRDefault="0097511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009F" w14:textId="77777777" w:rsidR="006B7001" w:rsidRDefault="006B700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228"/>
    <w:multiLevelType w:val="hybridMultilevel"/>
    <w:tmpl w:val="5B02D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1C6D4F"/>
    <w:multiLevelType w:val="hybridMultilevel"/>
    <w:tmpl w:val="987676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AC44C6"/>
    <w:multiLevelType w:val="hybridMultilevel"/>
    <w:tmpl w:val="CCDEF8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A22760"/>
    <w:multiLevelType w:val="hybridMultilevel"/>
    <w:tmpl w:val="9BD493F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11ED67BF"/>
    <w:multiLevelType w:val="multilevel"/>
    <w:tmpl w:val="2D2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F047E"/>
    <w:multiLevelType w:val="hybridMultilevel"/>
    <w:tmpl w:val="700858AC"/>
    <w:lvl w:ilvl="0" w:tplc="489CEB60">
      <w:start w:val="20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472E38"/>
    <w:multiLevelType w:val="multilevel"/>
    <w:tmpl w:val="2D2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2803FD"/>
    <w:multiLevelType w:val="hybridMultilevel"/>
    <w:tmpl w:val="6C88262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6D4534"/>
    <w:multiLevelType w:val="multilevel"/>
    <w:tmpl w:val="1D4C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8855C8"/>
    <w:multiLevelType w:val="hybridMultilevel"/>
    <w:tmpl w:val="88DCF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7F061A"/>
    <w:multiLevelType w:val="hybridMultilevel"/>
    <w:tmpl w:val="65B2E6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7225551"/>
    <w:multiLevelType w:val="multilevel"/>
    <w:tmpl w:val="8B92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5C0480"/>
    <w:multiLevelType w:val="hybridMultilevel"/>
    <w:tmpl w:val="C11E4498"/>
    <w:lvl w:ilvl="0" w:tplc="0AF0F19E">
      <w:start w:val="1"/>
      <w:numFmt w:val="decimal"/>
      <w:lvlText w:val="%1."/>
      <w:lvlJc w:val="left"/>
      <w:pPr>
        <w:ind w:left="825" w:hanging="360"/>
      </w:pPr>
      <w:rPr>
        <w:b w:val="0"/>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3">
    <w:nsid w:val="41272931"/>
    <w:multiLevelType w:val="hybridMultilevel"/>
    <w:tmpl w:val="005050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EE24C87"/>
    <w:multiLevelType w:val="hybridMultilevel"/>
    <w:tmpl w:val="174638E2"/>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60154F76"/>
    <w:multiLevelType w:val="hybridMultilevel"/>
    <w:tmpl w:val="88F215AC"/>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nsid w:val="6127556D"/>
    <w:multiLevelType w:val="multilevel"/>
    <w:tmpl w:val="0BF4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26AB9"/>
    <w:multiLevelType w:val="multilevel"/>
    <w:tmpl w:val="2D28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2F2985"/>
    <w:multiLevelType w:val="multilevel"/>
    <w:tmpl w:val="0B1C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05125C"/>
    <w:multiLevelType w:val="hybridMultilevel"/>
    <w:tmpl w:val="23420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B750768"/>
    <w:multiLevelType w:val="hybridMultilevel"/>
    <w:tmpl w:val="25FEEC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C62065E"/>
    <w:multiLevelType w:val="hybridMultilevel"/>
    <w:tmpl w:val="ECD68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DAD2343"/>
    <w:multiLevelType w:val="multilevel"/>
    <w:tmpl w:val="1166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0"/>
  </w:num>
  <w:num w:numId="3">
    <w:abstractNumId w:val="7"/>
  </w:num>
  <w:num w:numId="4">
    <w:abstractNumId w:val="5"/>
  </w:num>
  <w:num w:numId="5">
    <w:abstractNumId w:val="11"/>
  </w:num>
  <w:num w:numId="6">
    <w:abstractNumId w:val="22"/>
  </w:num>
  <w:num w:numId="7">
    <w:abstractNumId w:val="18"/>
  </w:num>
  <w:num w:numId="8">
    <w:abstractNumId w:val="17"/>
  </w:num>
  <w:num w:numId="9">
    <w:abstractNumId w:val="8"/>
  </w:num>
  <w:num w:numId="10">
    <w:abstractNumId w:val="9"/>
  </w:num>
  <w:num w:numId="11">
    <w:abstractNumId w:val="0"/>
  </w:num>
  <w:num w:numId="12">
    <w:abstractNumId w:val="1"/>
  </w:num>
  <w:num w:numId="13">
    <w:abstractNumId w:val="2"/>
  </w:num>
  <w:num w:numId="14">
    <w:abstractNumId w:val="4"/>
  </w:num>
  <w:num w:numId="15">
    <w:abstractNumId w:val="6"/>
  </w:num>
  <w:num w:numId="16">
    <w:abstractNumId w:val="16"/>
  </w:num>
  <w:num w:numId="17">
    <w:abstractNumId w:val="15"/>
  </w:num>
  <w:num w:numId="18">
    <w:abstractNumId w:val="10"/>
  </w:num>
  <w:num w:numId="19">
    <w:abstractNumId w:val="13"/>
  </w:num>
  <w:num w:numId="20">
    <w:abstractNumId w:val="14"/>
  </w:num>
  <w:num w:numId="21">
    <w:abstractNumId w:val="3"/>
  </w:num>
  <w:num w:numId="22">
    <w:abstractNumId w:val="19"/>
  </w:num>
  <w:num w:numId="2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land MUSELLE">
    <w15:presenceInfo w15:providerId="None" w15:userId="Roland MUS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D87"/>
    <w:rsid w:val="00076D87"/>
    <w:rsid w:val="0008620B"/>
    <w:rsid w:val="002611BD"/>
    <w:rsid w:val="00377AF1"/>
    <w:rsid w:val="004321FC"/>
    <w:rsid w:val="004420DC"/>
    <w:rsid w:val="006869CE"/>
    <w:rsid w:val="006B7001"/>
    <w:rsid w:val="0097511C"/>
    <w:rsid w:val="00A00FAE"/>
    <w:rsid w:val="00AF61CC"/>
    <w:rsid w:val="00BD3054"/>
    <w:rsid w:val="00C37286"/>
    <w:rsid w:val="00C456E1"/>
    <w:rsid w:val="00C6311E"/>
    <w:rsid w:val="00F043B4"/>
    <w:rsid w:val="00F50F6D"/>
    <w:rsid w:val="00FC0B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014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FAE"/>
    <w:pPr>
      <w:spacing w:after="200" w:line="276" w:lineRule="auto"/>
    </w:pPr>
    <w:rPr>
      <w:rFonts w:eastAsiaTheme="minorEastAsia"/>
      <w:lang w:eastAsia="fr-FR"/>
    </w:rPr>
  </w:style>
  <w:style w:type="paragraph" w:styleId="Titre1">
    <w:name w:val="heading 1"/>
    <w:basedOn w:val="Normal"/>
    <w:next w:val="Normal"/>
    <w:link w:val="Titre1Car"/>
    <w:uiPriority w:val="9"/>
    <w:qFormat/>
    <w:rsid w:val="00A00FA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semiHidden/>
    <w:unhideWhenUsed/>
    <w:qFormat/>
    <w:rsid w:val="00A00FAE"/>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eastAsia="en-US"/>
    </w:rPr>
  </w:style>
  <w:style w:type="paragraph" w:styleId="Titre3">
    <w:name w:val="heading 3"/>
    <w:basedOn w:val="Normal"/>
    <w:next w:val="Normal"/>
    <w:link w:val="Titre3Car"/>
    <w:uiPriority w:val="9"/>
    <w:semiHidden/>
    <w:unhideWhenUsed/>
    <w:qFormat/>
    <w:rsid w:val="00A00FAE"/>
    <w:pPr>
      <w:keepNext/>
      <w:keepLines/>
      <w:spacing w:before="40" w:after="0" w:line="240" w:lineRule="auto"/>
      <w:outlineLvl w:val="2"/>
    </w:pPr>
    <w:rPr>
      <w:rFonts w:asciiTheme="majorHAnsi" w:eastAsiaTheme="majorEastAsia" w:hAnsiTheme="majorHAnsi" w:cstheme="majorBidi"/>
      <w:color w:val="44546A" w:themeColor="text2"/>
      <w:sz w:val="24"/>
      <w:szCs w:val="24"/>
      <w:lang w:eastAsia="en-US"/>
    </w:rPr>
  </w:style>
  <w:style w:type="paragraph" w:styleId="Titre4">
    <w:name w:val="heading 4"/>
    <w:basedOn w:val="Normal"/>
    <w:next w:val="Normal"/>
    <w:link w:val="Titre4Car"/>
    <w:uiPriority w:val="9"/>
    <w:semiHidden/>
    <w:unhideWhenUsed/>
    <w:qFormat/>
    <w:rsid w:val="00A00FAE"/>
    <w:pPr>
      <w:keepNext/>
      <w:keepLines/>
      <w:spacing w:before="40" w:after="0" w:line="264" w:lineRule="auto"/>
      <w:outlineLvl w:val="3"/>
    </w:pPr>
    <w:rPr>
      <w:rFonts w:asciiTheme="majorHAnsi" w:eastAsiaTheme="majorEastAsia" w:hAnsiTheme="majorHAnsi" w:cstheme="majorBidi"/>
      <w:lang w:eastAsia="en-US"/>
    </w:rPr>
  </w:style>
  <w:style w:type="paragraph" w:styleId="Titre5">
    <w:name w:val="heading 5"/>
    <w:basedOn w:val="Normal"/>
    <w:next w:val="Normal"/>
    <w:link w:val="Titre5Car"/>
    <w:uiPriority w:val="9"/>
    <w:semiHidden/>
    <w:unhideWhenUsed/>
    <w:qFormat/>
    <w:rsid w:val="00A00FAE"/>
    <w:pPr>
      <w:keepNext/>
      <w:keepLines/>
      <w:spacing w:before="40" w:after="0" w:line="264" w:lineRule="auto"/>
      <w:outlineLvl w:val="4"/>
    </w:pPr>
    <w:rPr>
      <w:rFonts w:asciiTheme="majorHAnsi" w:eastAsiaTheme="majorEastAsia" w:hAnsiTheme="majorHAnsi" w:cstheme="majorBidi"/>
      <w:color w:val="44546A" w:themeColor="text2"/>
      <w:lang w:eastAsia="en-US"/>
    </w:rPr>
  </w:style>
  <w:style w:type="paragraph" w:styleId="Titre6">
    <w:name w:val="heading 6"/>
    <w:basedOn w:val="Normal"/>
    <w:next w:val="Normal"/>
    <w:link w:val="Titre6Car"/>
    <w:uiPriority w:val="9"/>
    <w:semiHidden/>
    <w:unhideWhenUsed/>
    <w:qFormat/>
    <w:rsid w:val="00A00FAE"/>
    <w:pPr>
      <w:keepNext/>
      <w:keepLines/>
      <w:spacing w:before="40" w:after="0" w:line="264" w:lineRule="auto"/>
      <w:outlineLvl w:val="5"/>
    </w:pPr>
    <w:rPr>
      <w:rFonts w:asciiTheme="majorHAnsi" w:eastAsiaTheme="majorEastAsia" w:hAnsiTheme="majorHAnsi" w:cstheme="majorBidi"/>
      <w:i/>
      <w:iCs/>
      <w:color w:val="44546A" w:themeColor="text2"/>
      <w:sz w:val="21"/>
      <w:szCs w:val="21"/>
      <w:lang w:eastAsia="en-US"/>
    </w:rPr>
  </w:style>
  <w:style w:type="paragraph" w:styleId="Titre7">
    <w:name w:val="heading 7"/>
    <w:basedOn w:val="Normal"/>
    <w:next w:val="Normal"/>
    <w:link w:val="Titre7Car"/>
    <w:uiPriority w:val="9"/>
    <w:semiHidden/>
    <w:unhideWhenUsed/>
    <w:qFormat/>
    <w:rsid w:val="00A00FAE"/>
    <w:pPr>
      <w:keepNext/>
      <w:keepLines/>
      <w:spacing w:before="40" w:after="0" w:line="264" w:lineRule="auto"/>
      <w:outlineLvl w:val="6"/>
    </w:pPr>
    <w:rPr>
      <w:rFonts w:asciiTheme="majorHAnsi" w:eastAsiaTheme="majorEastAsia" w:hAnsiTheme="majorHAnsi" w:cstheme="majorBidi"/>
      <w:i/>
      <w:iCs/>
      <w:color w:val="1F4E79" w:themeColor="accent1" w:themeShade="80"/>
      <w:sz w:val="21"/>
      <w:szCs w:val="21"/>
      <w:lang w:eastAsia="en-US"/>
    </w:rPr>
  </w:style>
  <w:style w:type="paragraph" w:styleId="Titre8">
    <w:name w:val="heading 8"/>
    <w:basedOn w:val="Normal"/>
    <w:next w:val="Normal"/>
    <w:link w:val="Titre8Car"/>
    <w:uiPriority w:val="9"/>
    <w:semiHidden/>
    <w:unhideWhenUsed/>
    <w:qFormat/>
    <w:rsid w:val="00A00FAE"/>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US"/>
    </w:rPr>
  </w:style>
  <w:style w:type="paragraph" w:styleId="Titre9">
    <w:name w:val="heading 9"/>
    <w:basedOn w:val="Normal"/>
    <w:next w:val="Normal"/>
    <w:link w:val="Titre9Car"/>
    <w:uiPriority w:val="9"/>
    <w:semiHidden/>
    <w:unhideWhenUsed/>
    <w:qFormat/>
    <w:rsid w:val="00A00FAE"/>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00FAE"/>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A00FAE"/>
    <w:pPr>
      <w:spacing w:after="160" w:line="259" w:lineRule="auto"/>
      <w:ind w:left="720"/>
      <w:contextualSpacing/>
    </w:pPr>
    <w:rPr>
      <w:rFonts w:eastAsiaTheme="minorHAnsi"/>
      <w:lang w:eastAsia="en-US"/>
    </w:rPr>
  </w:style>
  <w:style w:type="character" w:styleId="lev">
    <w:name w:val="Strong"/>
    <w:basedOn w:val="Policepardfaut"/>
    <w:uiPriority w:val="22"/>
    <w:qFormat/>
    <w:rsid w:val="00A00FAE"/>
    <w:rPr>
      <w:b/>
      <w:bCs/>
    </w:rPr>
  </w:style>
  <w:style w:type="character" w:styleId="Accentuation">
    <w:name w:val="Emphasis"/>
    <w:basedOn w:val="Policepardfaut"/>
    <w:uiPriority w:val="20"/>
    <w:qFormat/>
    <w:rsid w:val="00A00FAE"/>
    <w:rPr>
      <w:i/>
      <w:iCs/>
    </w:rPr>
  </w:style>
  <w:style w:type="paragraph" w:styleId="En-tte">
    <w:name w:val="header"/>
    <w:basedOn w:val="Normal"/>
    <w:link w:val="En-tteCar"/>
    <w:uiPriority w:val="99"/>
    <w:unhideWhenUsed/>
    <w:rsid w:val="00A00FAE"/>
    <w:pPr>
      <w:tabs>
        <w:tab w:val="center" w:pos="4536"/>
        <w:tab w:val="right" w:pos="9072"/>
      </w:tabs>
      <w:spacing w:after="0" w:line="240" w:lineRule="auto"/>
    </w:pPr>
  </w:style>
  <w:style w:type="character" w:customStyle="1" w:styleId="En-tteCar">
    <w:name w:val="En-tête Car"/>
    <w:basedOn w:val="Policepardfaut"/>
    <w:link w:val="En-tte"/>
    <w:uiPriority w:val="99"/>
    <w:rsid w:val="00A00FAE"/>
    <w:rPr>
      <w:rFonts w:eastAsiaTheme="minorEastAsia"/>
      <w:lang w:eastAsia="fr-FR"/>
    </w:rPr>
  </w:style>
  <w:style w:type="paragraph" w:styleId="Pieddepage">
    <w:name w:val="footer"/>
    <w:basedOn w:val="Normal"/>
    <w:link w:val="PieddepageCar"/>
    <w:uiPriority w:val="99"/>
    <w:unhideWhenUsed/>
    <w:rsid w:val="00A00F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0FAE"/>
    <w:rPr>
      <w:rFonts w:eastAsiaTheme="minorEastAsia"/>
      <w:lang w:eastAsia="fr-FR"/>
    </w:rPr>
  </w:style>
  <w:style w:type="character" w:customStyle="1" w:styleId="Titre1Car">
    <w:name w:val="Titre 1 Car"/>
    <w:basedOn w:val="Policepardfaut"/>
    <w:link w:val="Titre1"/>
    <w:uiPriority w:val="9"/>
    <w:rsid w:val="00A00FA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A00FAE"/>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A00FAE"/>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A00FAE"/>
    <w:rPr>
      <w:rFonts w:asciiTheme="majorHAnsi" w:eastAsiaTheme="majorEastAsia" w:hAnsiTheme="majorHAnsi" w:cstheme="majorBidi"/>
    </w:rPr>
  </w:style>
  <w:style w:type="character" w:customStyle="1" w:styleId="Titre5Car">
    <w:name w:val="Titre 5 Car"/>
    <w:basedOn w:val="Policepardfaut"/>
    <w:link w:val="Titre5"/>
    <w:uiPriority w:val="9"/>
    <w:semiHidden/>
    <w:rsid w:val="00A00FAE"/>
    <w:rPr>
      <w:rFonts w:asciiTheme="majorHAnsi" w:eastAsiaTheme="majorEastAsia" w:hAnsiTheme="majorHAnsi" w:cstheme="majorBidi"/>
      <w:color w:val="44546A" w:themeColor="text2"/>
    </w:rPr>
  </w:style>
  <w:style w:type="character" w:customStyle="1" w:styleId="Titre6Car">
    <w:name w:val="Titre 6 Car"/>
    <w:basedOn w:val="Policepardfaut"/>
    <w:link w:val="Titre6"/>
    <w:uiPriority w:val="9"/>
    <w:semiHidden/>
    <w:rsid w:val="00A00FAE"/>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A00FAE"/>
    <w:rPr>
      <w:rFonts w:asciiTheme="majorHAnsi" w:eastAsiaTheme="majorEastAsia" w:hAnsiTheme="majorHAnsi" w:cstheme="majorBidi"/>
      <w:i/>
      <w:iCs/>
      <w:color w:val="1F4E79" w:themeColor="accent1" w:themeShade="80"/>
      <w:sz w:val="21"/>
      <w:szCs w:val="21"/>
    </w:rPr>
  </w:style>
  <w:style w:type="character" w:customStyle="1" w:styleId="Titre8Car">
    <w:name w:val="Titre 8 Car"/>
    <w:basedOn w:val="Policepardfaut"/>
    <w:link w:val="Titre8"/>
    <w:uiPriority w:val="9"/>
    <w:semiHidden/>
    <w:rsid w:val="00A00FAE"/>
    <w:rPr>
      <w:rFonts w:asciiTheme="majorHAnsi" w:eastAsiaTheme="majorEastAsia" w:hAnsiTheme="majorHAnsi" w:cstheme="majorBidi"/>
      <w:b/>
      <w:bCs/>
      <w:color w:val="44546A" w:themeColor="text2"/>
      <w:sz w:val="20"/>
      <w:szCs w:val="20"/>
    </w:rPr>
  </w:style>
  <w:style w:type="character" w:customStyle="1" w:styleId="Titre9Car">
    <w:name w:val="Titre 9 Car"/>
    <w:basedOn w:val="Policepardfaut"/>
    <w:link w:val="Titre9"/>
    <w:uiPriority w:val="9"/>
    <w:semiHidden/>
    <w:rsid w:val="00A00FAE"/>
    <w:rPr>
      <w:rFonts w:asciiTheme="majorHAnsi" w:eastAsiaTheme="majorEastAsia" w:hAnsiTheme="majorHAnsi" w:cstheme="majorBidi"/>
      <w:b/>
      <w:bCs/>
      <w:i/>
      <w:iCs/>
      <w:color w:val="44546A" w:themeColor="text2"/>
      <w:sz w:val="20"/>
      <w:szCs w:val="20"/>
    </w:rPr>
  </w:style>
  <w:style w:type="table" w:styleId="Grilledutableau">
    <w:name w:val="Table Grid"/>
    <w:basedOn w:val="TableauNormal"/>
    <w:uiPriority w:val="39"/>
    <w:rsid w:val="00A00FAE"/>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0FAE"/>
    <w:pPr>
      <w:spacing w:after="0" w:line="240" w:lineRule="auto"/>
    </w:pPr>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A00FAE"/>
    <w:rPr>
      <w:rFonts w:ascii="Tahoma" w:eastAsiaTheme="minorEastAsia" w:hAnsi="Tahoma" w:cs="Tahoma"/>
      <w:sz w:val="16"/>
      <w:szCs w:val="16"/>
    </w:rPr>
  </w:style>
  <w:style w:type="character" w:styleId="Marquedecommentaire">
    <w:name w:val="annotation reference"/>
    <w:basedOn w:val="Policepardfaut"/>
    <w:uiPriority w:val="99"/>
    <w:semiHidden/>
    <w:unhideWhenUsed/>
    <w:rsid w:val="00A00FAE"/>
    <w:rPr>
      <w:sz w:val="16"/>
      <w:szCs w:val="16"/>
    </w:rPr>
  </w:style>
  <w:style w:type="paragraph" w:styleId="Commentaire">
    <w:name w:val="annotation text"/>
    <w:basedOn w:val="Normal"/>
    <w:link w:val="CommentaireCar"/>
    <w:uiPriority w:val="99"/>
    <w:semiHidden/>
    <w:unhideWhenUsed/>
    <w:rsid w:val="00A00FAE"/>
    <w:pPr>
      <w:spacing w:after="120" w:line="240" w:lineRule="auto"/>
    </w:pPr>
    <w:rPr>
      <w:sz w:val="20"/>
      <w:szCs w:val="20"/>
      <w:lang w:eastAsia="en-US"/>
    </w:rPr>
  </w:style>
  <w:style w:type="character" w:customStyle="1" w:styleId="CommentaireCar">
    <w:name w:val="Commentaire Car"/>
    <w:basedOn w:val="Policepardfaut"/>
    <w:link w:val="Commentaire"/>
    <w:uiPriority w:val="99"/>
    <w:semiHidden/>
    <w:rsid w:val="00A00FAE"/>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00FAE"/>
    <w:rPr>
      <w:b/>
      <w:bCs/>
    </w:rPr>
  </w:style>
  <w:style w:type="character" w:customStyle="1" w:styleId="ObjetducommentaireCar">
    <w:name w:val="Objet du commentaire Car"/>
    <w:basedOn w:val="CommentaireCar"/>
    <w:link w:val="Objetducommentaire"/>
    <w:uiPriority w:val="99"/>
    <w:semiHidden/>
    <w:rsid w:val="00A00FAE"/>
    <w:rPr>
      <w:rFonts w:eastAsiaTheme="minorEastAsia"/>
      <w:b/>
      <w:bCs/>
      <w:sz w:val="20"/>
      <w:szCs w:val="20"/>
    </w:rPr>
  </w:style>
  <w:style w:type="paragraph" w:styleId="Lgende">
    <w:name w:val="caption"/>
    <w:basedOn w:val="Normal"/>
    <w:next w:val="Normal"/>
    <w:uiPriority w:val="35"/>
    <w:semiHidden/>
    <w:unhideWhenUsed/>
    <w:qFormat/>
    <w:rsid w:val="00A00FAE"/>
    <w:pPr>
      <w:spacing w:after="120" w:line="240" w:lineRule="auto"/>
    </w:pPr>
    <w:rPr>
      <w:b/>
      <w:bCs/>
      <w:smallCaps/>
      <w:color w:val="595959" w:themeColor="text1" w:themeTint="A6"/>
      <w:spacing w:val="6"/>
      <w:sz w:val="20"/>
      <w:szCs w:val="20"/>
      <w:lang w:eastAsia="en-US"/>
    </w:rPr>
  </w:style>
  <w:style w:type="paragraph" w:styleId="Titre">
    <w:name w:val="Title"/>
    <w:basedOn w:val="Normal"/>
    <w:next w:val="Normal"/>
    <w:link w:val="TitreCar"/>
    <w:uiPriority w:val="10"/>
    <w:qFormat/>
    <w:rsid w:val="00A00FAE"/>
    <w:pPr>
      <w:spacing w:after="0" w:line="240" w:lineRule="auto"/>
      <w:contextualSpacing/>
    </w:pPr>
    <w:rPr>
      <w:rFonts w:asciiTheme="majorHAnsi" w:eastAsiaTheme="majorEastAsia" w:hAnsiTheme="majorHAnsi" w:cstheme="majorBidi"/>
      <w:color w:val="5B9BD5" w:themeColor="accent1"/>
      <w:spacing w:val="-10"/>
      <w:sz w:val="56"/>
      <w:szCs w:val="56"/>
      <w:lang w:eastAsia="en-US"/>
    </w:rPr>
  </w:style>
  <w:style w:type="character" w:customStyle="1" w:styleId="TitreCar">
    <w:name w:val="Titre Car"/>
    <w:basedOn w:val="Policepardfaut"/>
    <w:link w:val="Titre"/>
    <w:uiPriority w:val="10"/>
    <w:rsid w:val="00A00FAE"/>
    <w:rPr>
      <w:rFonts w:asciiTheme="majorHAnsi" w:eastAsiaTheme="majorEastAsia" w:hAnsiTheme="majorHAnsi" w:cstheme="majorBidi"/>
      <w:color w:val="5B9BD5" w:themeColor="accent1"/>
      <w:spacing w:val="-10"/>
      <w:sz w:val="56"/>
      <w:szCs w:val="56"/>
    </w:rPr>
  </w:style>
  <w:style w:type="paragraph" w:styleId="Sous-titre">
    <w:name w:val="Subtitle"/>
    <w:basedOn w:val="Normal"/>
    <w:next w:val="Normal"/>
    <w:link w:val="Sous-titreCar"/>
    <w:uiPriority w:val="11"/>
    <w:qFormat/>
    <w:rsid w:val="00A00FAE"/>
    <w:pPr>
      <w:numPr>
        <w:ilvl w:val="1"/>
      </w:numPr>
      <w:spacing w:after="120" w:line="240" w:lineRule="auto"/>
    </w:pPr>
    <w:rPr>
      <w:rFonts w:asciiTheme="majorHAnsi" w:eastAsiaTheme="majorEastAsia" w:hAnsiTheme="majorHAnsi" w:cstheme="majorBidi"/>
      <w:sz w:val="24"/>
      <w:szCs w:val="24"/>
      <w:lang w:eastAsia="en-US"/>
    </w:rPr>
  </w:style>
  <w:style w:type="character" w:customStyle="1" w:styleId="Sous-titreCar">
    <w:name w:val="Sous-titre Car"/>
    <w:basedOn w:val="Policepardfaut"/>
    <w:link w:val="Sous-titre"/>
    <w:uiPriority w:val="11"/>
    <w:rsid w:val="00A00FAE"/>
    <w:rPr>
      <w:rFonts w:asciiTheme="majorHAnsi" w:eastAsiaTheme="majorEastAsia" w:hAnsiTheme="majorHAnsi" w:cstheme="majorBidi"/>
      <w:sz w:val="24"/>
      <w:szCs w:val="24"/>
    </w:rPr>
  </w:style>
  <w:style w:type="paragraph" w:styleId="Sansinterligne">
    <w:name w:val="No Spacing"/>
    <w:uiPriority w:val="1"/>
    <w:qFormat/>
    <w:rsid w:val="00A00FAE"/>
    <w:pPr>
      <w:spacing w:after="0" w:line="240" w:lineRule="auto"/>
    </w:pPr>
    <w:rPr>
      <w:rFonts w:eastAsiaTheme="minorEastAsia"/>
      <w:sz w:val="20"/>
      <w:szCs w:val="20"/>
    </w:rPr>
  </w:style>
  <w:style w:type="paragraph" w:styleId="Citation">
    <w:name w:val="Quote"/>
    <w:basedOn w:val="Normal"/>
    <w:next w:val="Normal"/>
    <w:link w:val="CitationCar"/>
    <w:uiPriority w:val="29"/>
    <w:qFormat/>
    <w:rsid w:val="00A00FAE"/>
    <w:pPr>
      <w:spacing w:before="160" w:after="120" w:line="264" w:lineRule="auto"/>
      <w:ind w:left="720" w:right="720"/>
    </w:pPr>
    <w:rPr>
      <w:i/>
      <w:iCs/>
      <w:color w:val="404040" w:themeColor="text1" w:themeTint="BF"/>
      <w:sz w:val="20"/>
      <w:szCs w:val="20"/>
      <w:lang w:eastAsia="en-US"/>
    </w:rPr>
  </w:style>
  <w:style w:type="character" w:customStyle="1" w:styleId="CitationCar">
    <w:name w:val="Citation Car"/>
    <w:basedOn w:val="Policepardfaut"/>
    <w:link w:val="Citation"/>
    <w:uiPriority w:val="29"/>
    <w:rsid w:val="00A00FAE"/>
    <w:rPr>
      <w:rFonts w:eastAsiaTheme="minorEastAsia"/>
      <w:i/>
      <w:iCs/>
      <w:color w:val="404040" w:themeColor="text1" w:themeTint="BF"/>
      <w:sz w:val="20"/>
      <w:szCs w:val="20"/>
    </w:rPr>
  </w:style>
  <w:style w:type="paragraph" w:styleId="Citationintense">
    <w:name w:val="Intense Quote"/>
    <w:basedOn w:val="Normal"/>
    <w:next w:val="Normal"/>
    <w:link w:val="CitationintenseCar"/>
    <w:uiPriority w:val="30"/>
    <w:qFormat/>
    <w:rsid w:val="00A00FAE"/>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eastAsia="en-US"/>
    </w:rPr>
  </w:style>
  <w:style w:type="character" w:customStyle="1" w:styleId="CitationintenseCar">
    <w:name w:val="Citation intense Car"/>
    <w:basedOn w:val="Policepardfaut"/>
    <w:link w:val="Citationintense"/>
    <w:uiPriority w:val="30"/>
    <w:rsid w:val="00A00FAE"/>
    <w:rPr>
      <w:rFonts w:asciiTheme="majorHAnsi" w:eastAsiaTheme="majorEastAsia" w:hAnsiTheme="majorHAnsi" w:cstheme="majorBidi"/>
      <w:color w:val="5B9BD5" w:themeColor="accent1"/>
      <w:sz w:val="28"/>
      <w:szCs w:val="28"/>
    </w:rPr>
  </w:style>
  <w:style w:type="character" w:styleId="Emphaseple">
    <w:name w:val="Subtle Emphasis"/>
    <w:basedOn w:val="Policepardfaut"/>
    <w:uiPriority w:val="19"/>
    <w:qFormat/>
    <w:rsid w:val="00A00FAE"/>
    <w:rPr>
      <w:i/>
      <w:iCs/>
      <w:color w:val="404040" w:themeColor="text1" w:themeTint="BF"/>
    </w:rPr>
  </w:style>
  <w:style w:type="character" w:styleId="Emphaseintense">
    <w:name w:val="Intense Emphasis"/>
    <w:basedOn w:val="Policepardfaut"/>
    <w:uiPriority w:val="21"/>
    <w:qFormat/>
    <w:rsid w:val="00A00FAE"/>
    <w:rPr>
      <w:b/>
      <w:bCs/>
      <w:i/>
      <w:iCs/>
    </w:rPr>
  </w:style>
  <w:style w:type="character" w:styleId="Rfrenceple">
    <w:name w:val="Subtle Reference"/>
    <w:basedOn w:val="Policepardfaut"/>
    <w:uiPriority w:val="31"/>
    <w:qFormat/>
    <w:rsid w:val="00A00FAE"/>
    <w:rPr>
      <w:smallCaps/>
      <w:color w:val="404040" w:themeColor="text1" w:themeTint="BF"/>
      <w:u w:val="single" w:color="7F7F7F" w:themeColor="text1" w:themeTint="80"/>
    </w:rPr>
  </w:style>
  <w:style w:type="character" w:styleId="Rfrenceintense">
    <w:name w:val="Intense Reference"/>
    <w:basedOn w:val="Policepardfaut"/>
    <w:uiPriority w:val="32"/>
    <w:qFormat/>
    <w:rsid w:val="00A00FAE"/>
    <w:rPr>
      <w:b/>
      <w:bCs/>
      <w:smallCaps/>
      <w:spacing w:val="5"/>
      <w:u w:val="single"/>
    </w:rPr>
  </w:style>
  <w:style w:type="character" w:styleId="Titredulivre">
    <w:name w:val="Book Title"/>
    <w:basedOn w:val="Policepardfaut"/>
    <w:uiPriority w:val="33"/>
    <w:qFormat/>
    <w:rsid w:val="00A00FAE"/>
    <w:rPr>
      <w:b/>
      <w:bCs/>
      <w:smallCaps/>
    </w:rPr>
  </w:style>
  <w:style w:type="paragraph" w:styleId="En-ttedetabledesmatires">
    <w:name w:val="TOC Heading"/>
    <w:basedOn w:val="Titre1"/>
    <w:next w:val="Normal"/>
    <w:uiPriority w:val="39"/>
    <w:semiHidden/>
    <w:unhideWhenUsed/>
    <w:qFormat/>
    <w:rsid w:val="00A00FAE"/>
    <w:pPr>
      <w:outlineLvl w:val="9"/>
    </w:pPr>
  </w:style>
  <w:style w:type="character" w:styleId="Lienhypertexte">
    <w:name w:val="Hyperlink"/>
    <w:basedOn w:val="Policepardfaut"/>
    <w:uiPriority w:val="99"/>
    <w:unhideWhenUsed/>
    <w:rsid w:val="00A00FA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FAE"/>
    <w:pPr>
      <w:spacing w:after="200" w:line="276" w:lineRule="auto"/>
    </w:pPr>
    <w:rPr>
      <w:rFonts w:eastAsiaTheme="minorEastAsia"/>
      <w:lang w:eastAsia="fr-FR"/>
    </w:rPr>
  </w:style>
  <w:style w:type="paragraph" w:styleId="Titre1">
    <w:name w:val="heading 1"/>
    <w:basedOn w:val="Normal"/>
    <w:next w:val="Normal"/>
    <w:link w:val="Titre1Car"/>
    <w:uiPriority w:val="9"/>
    <w:qFormat/>
    <w:rsid w:val="00A00FA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semiHidden/>
    <w:unhideWhenUsed/>
    <w:qFormat/>
    <w:rsid w:val="00A00FAE"/>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eastAsia="en-US"/>
    </w:rPr>
  </w:style>
  <w:style w:type="paragraph" w:styleId="Titre3">
    <w:name w:val="heading 3"/>
    <w:basedOn w:val="Normal"/>
    <w:next w:val="Normal"/>
    <w:link w:val="Titre3Car"/>
    <w:uiPriority w:val="9"/>
    <w:semiHidden/>
    <w:unhideWhenUsed/>
    <w:qFormat/>
    <w:rsid w:val="00A00FAE"/>
    <w:pPr>
      <w:keepNext/>
      <w:keepLines/>
      <w:spacing w:before="40" w:after="0" w:line="240" w:lineRule="auto"/>
      <w:outlineLvl w:val="2"/>
    </w:pPr>
    <w:rPr>
      <w:rFonts w:asciiTheme="majorHAnsi" w:eastAsiaTheme="majorEastAsia" w:hAnsiTheme="majorHAnsi" w:cstheme="majorBidi"/>
      <w:color w:val="44546A" w:themeColor="text2"/>
      <w:sz w:val="24"/>
      <w:szCs w:val="24"/>
      <w:lang w:eastAsia="en-US"/>
    </w:rPr>
  </w:style>
  <w:style w:type="paragraph" w:styleId="Titre4">
    <w:name w:val="heading 4"/>
    <w:basedOn w:val="Normal"/>
    <w:next w:val="Normal"/>
    <w:link w:val="Titre4Car"/>
    <w:uiPriority w:val="9"/>
    <w:semiHidden/>
    <w:unhideWhenUsed/>
    <w:qFormat/>
    <w:rsid w:val="00A00FAE"/>
    <w:pPr>
      <w:keepNext/>
      <w:keepLines/>
      <w:spacing w:before="40" w:after="0" w:line="264" w:lineRule="auto"/>
      <w:outlineLvl w:val="3"/>
    </w:pPr>
    <w:rPr>
      <w:rFonts w:asciiTheme="majorHAnsi" w:eastAsiaTheme="majorEastAsia" w:hAnsiTheme="majorHAnsi" w:cstheme="majorBidi"/>
      <w:lang w:eastAsia="en-US"/>
    </w:rPr>
  </w:style>
  <w:style w:type="paragraph" w:styleId="Titre5">
    <w:name w:val="heading 5"/>
    <w:basedOn w:val="Normal"/>
    <w:next w:val="Normal"/>
    <w:link w:val="Titre5Car"/>
    <w:uiPriority w:val="9"/>
    <w:semiHidden/>
    <w:unhideWhenUsed/>
    <w:qFormat/>
    <w:rsid w:val="00A00FAE"/>
    <w:pPr>
      <w:keepNext/>
      <w:keepLines/>
      <w:spacing w:before="40" w:after="0" w:line="264" w:lineRule="auto"/>
      <w:outlineLvl w:val="4"/>
    </w:pPr>
    <w:rPr>
      <w:rFonts w:asciiTheme="majorHAnsi" w:eastAsiaTheme="majorEastAsia" w:hAnsiTheme="majorHAnsi" w:cstheme="majorBidi"/>
      <w:color w:val="44546A" w:themeColor="text2"/>
      <w:lang w:eastAsia="en-US"/>
    </w:rPr>
  </w:style>
  <w:style w:type="paragraph" w:styleId="Titre6">
    <w:name w:val="heading 6"/>
    <w:basedOn w:val="Normal"/>
    <w:next w:val="Normal"/>
    <w:link w:val="Titre6Car"/>
    <w:uiPriority w:val="9"/>
    <w:semiHidden/>
    <w:unhideWhenUsed/>
    <w:qFormat/>
    <w:rsid w:val="00A00FAE"/>
    <w:pPr>
      <w:keepNext/>
      <w:keepLines/>
      <w:spacing w:before="40" w:after="0" w:line="264" w:lineRule="auto"/>
      <w:outlineLvl w:val="5"/>
    </w:pPr>
    <w:rPr>
      <w:rFonts w:asciiTheme="majorHAnsi" w:eastAsiaTheme="majorEastAsia" w:hAnsiTheme="majorHAnsi" w:cstheme="majorBidi"/>
      <w:i/>
      <w:iCs/>
      <w:color w:val="44546A" w:themeColor="text2"/>
      <w:sz w:val="21"/>
      <w:szCs w:val="21"/>
      <w:lang w:eastAsia="en-US"/>
    </w:rPr>
  </w:style>
  <w:style w:type="paragraph" w:styleId="Titre7">
    <w:name w:val="heading 7"/>
    <w:basedOn w:val="Normal"/>
    <w:next w:val="Normal"/>
    <w:link w:val="Titre7Car"/>
    <w:uiPriority w:val="9"/>
    <w:semiHidden/>
    <w:unhideWhenUsed/>
    <w:qFormat/>
    <w:rsid w:val="00A00FAE"/>
    <w:pPr>
      <w:keepNext/>
      <w:keepLines/>
      <w:spacing w:before="40" w:after="0" w:line="264" w:lineRule="auto"/>
      <w:outlineLvl w:val="6"/>
    </w:pPr>
    <w:rPr>
      <w:rFonts w:asciiTheme="majorHAnsi" w:eastAsiaTheme="majorEastAsia" w:hAnsiTheme="majorHAnsi" w:cstheme="majorBidi"/>
      <w:i/>
      <w:iCs/>
      <w:color w:val="1F4E79" w:themeColor="accent1" w:themeShade="80"/>
      <w:sz w:val="21"/>
      <w:szCs w:val="21"/>
      <w:lang w:eastAsia="en-US"/>
    </w:rPr>
  </w:style>
  <w:style w:type="paragraph" w:styleId="Titre8">
    <w:name w:val="heading 8"/>
    <w:basedOn w:val="Normal"/>
    <w:next w:val="Normal"/>
    <w:link w:val="Titre8Car"/>
    <w:uiPriority w:val="9"/>
    <w:semiHidden/>
    <w:unhideWhenUsed/>
    <w:qFormat/>
    <w:rsid w:val="00A00FAE"/>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US"/>
    </w:rPr>
  </w:style>
  <w:style w:type="paragraph" w:styleId="Titre9">
    <w:name w:val="heading 9"/>
    <w:basedOn w:val="Normal"/>
    <w:next w:val="Normal"/>
    <w:link w:val="Titre9Car"/>
    <w:uiPriority w:val="9"/>
    <w:semiHidden/>
    <w:unhideWhenUsed/>
    <w:qFormat/>
    <w:rsid w:val="00A00FAE"/>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00FAE"/>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A00FAE"/>
    <w:pPr>
      <w:spacing w:after="160" w:line="259" w:lineRule="auto"/>
      <w:ind w:left="720"/>
      <w:contextualSpacing/>
    </w:pPr>
    <w:rPr>
      <w:rFonts w:eastAsiaTheme="minorHAnsi"/>
      <w:lang w:eastAsia="en-US"/>
    </w:rPr>
  </w:style>
  <w:style w:type="character" w:styleId="lev">
    <w:name w:val="Strong"/>
    <w:basedOn w:val="Policepardfaut"/>
    <w:uiPriority w:val="22"/>
    <w:qFormat/>
    <w:rsid w:val="00A00FAE"/>
    <w:rPr>
      <w:b/>
      <w:bCs/>
    </w:rPr>
  </w:style>
  <w:style w:type="character" w:styleId="Accentuation">
    <w:name w:val="Emphasis"/>
    <w:basedOn w:val="Policepardfaut"/>
    <w:uiPriority w:val="20"/>
    <w:qFormat/>
    <w:rsid w:val="00A00FAE"/>
    <w:rPr>
      <w:i/>
      <w:iCs/>
    </w:rPr>
  </w:style>
  <w:style w:type="paragraph" w:styleId="En-tte">
    <w:name w:val="header"/>
    <w:basedOn w:val="Normal"/>
    <w:link w:val="En-tteCar"/>
    <w:uiPriority w:val="99"/>
    <w:unhideWhenUsed/>
    <w:rsid w:val="00A00FAE"/>
    <w:pPr>
      <w:tabs>
        <w:tab w:val="center" w:pos="4536"/>
        <w:tab w:val="right" w:pos="9072"/>
      </w:tabs>
      <w:spacing w:after="0" w:line="240" w:lineRule="auto"/>
    </w:pPr>
  </w:style>
  <w:style w:type="character" w:customStyle="1" w:styleId="En-tteCar">
    <w:name w:val="En-tête Car"/>
    <w:basedOn w:val="Policepardfaut"/>
    <w:link w:val="En-tte"/>
    <w:uiPriority w:val="99"/>
    <w:rsid w:val="00A00FAE"/>
    <w:rPr>
      <w:rFonts w:eastAsiaTheme="minorEastAsia"/>
      <w:lang w:eastAsia="fr-FR"/>
    </w:rPr>
  </w:style>
  <w:style w:type="paragraph" w:styleId="Pieddepage">
    <w:name w:val="footer"/>
    <w:basedOn w:val="Normal"/>
    <w:link w:val="PieddepageCar"/>
    <w:uiPriority w:val="99"/>
    <w:unhideWhenUsed/>
    <w:rsid w:val="00A00F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0FAE"/>
    <w:rPr>
      <w:rFonts w:eastAsiaTheme="minorEastAsia"/>
      <w:lang w:eastAsia="fr-FR"/>
    </w:rPr>
  </w:style>
  <w:style w:type="character" w:customStyle="1" w:styleId="Titre1Car">
    <w:name w:val="Titre 1 Car"/>
    <w:basedOn w:val="Policepardfaut"/>
    <w:link w:val="Titre1"/>
    <w:uiPriority w:val="9"/>
    <w:rsid w:val="00A00FA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A00FAE"/>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A00FAE"/>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A00FAE"/>
    <w:rPr>
      <w:rFonts w:asciiTheme="majorHAnsi" w:eastAsiaTheme="majorEastAsia" w:hAnsiTheme="majorHAnsi" w:cstheme="majorBidi"/>
    </w:rPr>
  </w:style>
  <w:style w:type="character" w:customStyle="1" w:styleId="Titre5Car">
    <w:name w:val="Titre 5 Car"/>
    <w:basedOn w:val="Policepardfaut"/>
    <w:link w:val="Titre5"/>
    <w:uiPriority w:val="9"/>
    <w:semiHidden/>
    <w:rsid w:val="00A00FAE"/>
    <w:rPr>
      <w:rFonts w:asciiTheme="majorHAnsi" w:eastAsiaTheme="majorEastAsia" w:hAnsiTheme="majorHAnsi" w:cstheme="majorBidi"/>
      <w:color w:val="44546A" w:themeColor="text2"/>
    </w:rPr>
  </w:style>
  <w:style w:type="character" w:customStyle="1" w:styleId="Titre6Car">
    <w:name w:val="Titre 6 Car"/>
    <w:basedOn w:val="Policepardfaut"/>
    <w:link w:val="Titre6"/>
    <w:uiPriority w:val="9"/>
    <w:semiHidden/>
    <w:rsid w:val="00A00FAE"/>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A00FAE"/>
    <w:rPr>
      <w:rFonts w:asciiTheme="majorHAnsi" w:eastAsiaTheme="majorEastAsia" w:hAnsiTheme="majorHAnsi" w:cstheme="majorBidi"/>
      <w:i/>
      <w:iCs/>
      <w:color w:val="1F4E79" w:themeColor="accent1" w:themeShade="80"/>
      <w:sz w:val="21"/>
      <w:szCs w:val="21"/>
    </w:rPr>
  </w:style>
  <w:style w:type="character" w:customStyle="1" w:styleId="Titre8Car">
    <w:name w:val="Titre 8 Car"/>
    <w:basedOn w:val="Policepardfaut"/>
    <w:link w:val="Titre8"/>
    <w:uiPriority w:val="9"/>
    <w:semiHidden/>
    <w:rsid w:val="00A00FAE"/>
    <w:rPr>
      <w:rFonts w:asciiTheme="majorHAnsi" w:eastAsiaTheme="majorEastAsia" w:hAnsiTheme="majorHAnsi" w:cstheme="majorBidi"/>
      <w:b/>
      <w:bCs/>
      <w:color w:val="44546A" w:themeColor="text2"/>
      <w:sz w:val="20"/>
      <w:szCs w:val="20"/>
    </w:rPr>
  </w:style>
  <w:style w:type="character" w:customStyle="1" w:styleId="Titre9Car">
    <w:name w:val="Titre 9 Car"/>
    <w:basedOn w:val="Policepardfaut"/>
    <w:link w:val="Titre9"/>
    <w:uiPriority w:val="9"/>
    <w:semiHidden/>
    <w:rsid w:val="00A00FAE"/>
    <w:rPr>
      <w:rFonts w:asciiTheme="majorHAnsi" w:eastAsiaTheme="majorEastAsia" w:hAnsiTheme="majorHAnsi" w:cstheme="majorBidi"/>
      <w:b/>
      <w:bCs/>
      <w:i/>
      <w:iCs/>
      <w:color w:val="44546A" w:themeColor="text2"/>
      <w:sz w:val="20"/>
      <w:szCs w:val="20"/>
    </w:rPr>
  </w:style>
  <w:style w:type="table" w:styleId="Grilledutableau">
    <w:name w:val="Table Grid"/>
    <w:basedOn w:val="TableauNormal"/>
    <w:uiPriority w:val="39"/>
    <w:rsid w:val="00A00FAE"/>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0FAE"/>
    <w:pPr>
      <w:spacing w:after="0" w:line="240" w:lineRule="auto"/>
    </w:pPr>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A00FAE"/>
    <w:rPr>
      <w:rFonts w:ascii="Tahoma" w:eastAsiaTheme="minorEastAsia" w:hAnsi="Tahoma" w:cs="Tahoma"/>
      <w:sz w:val="16"/>
      <w:szCs w:val="16"/>
    </w:rPr>
  </w:style>
  <w:style w:type="character" w:styleId="Marquedecommentaire">
    <w:name w:val="annotation reference"/>
    <w:basedOn w:val="Policepardfaut"/>
    <w:uiPriority w:val="99"/>
    <w:semiHidden/>
    <w:unhideWhenUsed/>
    <w:rsid w:val="00A00FAE"/>
    <w:rPr>
      <w:sz w:val="16"/>
      <w:szCs w:val="16"/>
    </w:rPr>
  </w:style>
  <w:style w:type="paragraph" w:styleId="Commentaire">
    <w:name w:val="annotation text"/>
    <w:basedOn w:val="Normal"/>
    <w:link w:val="CommentaireCar"/>
    <w:uiPriority w:val="99"/>
    <w:semiHidden/>
    <w:unhideWhenUsed/>
    <w:rsid w:val="00A00FAE"/>
    <w:pPr>
      <w:spacing w:after="120" w:line="240" w:lineRule="auto"/>
    </w:pPr>
    <w:rPr>
      <w:sz w:val="20"/>
      <w:szCs w:val="20"/>
      <w:lang w:eastAsia="en-US"/>
    </w:rPr>
  </w:style>
  <w:style w:type="character" w:customStyle="1" w:styleId="CommentaireCar">
    <w:name w:val="Commentaire Car"/>
    <w:basedOn w:val="Policepardfaut"/>
    <w:link w:val="Commentaire"/>
    <w:uiPriority w:val="99"/>
    <w:semiHidden/>
    <w:rsid w:val="00A00FAE"/>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00FAE"/>
    <w:rPr>
      <w:b/>
      <w:bCs/>
    </w:rPr>
  </w:style>
  <w:style w:type="character" w:customStyle="1" w:styleId="ObjetducommentaireCar">
    <w:name w:val="Objet du commentaire Car"/>
    <w:basedOn w:val="CommentaireCar"/>
    <w:link w:val="Objetducommentaire"/>
    <w:uiPriority w:val="99"/>
    <w:semiHidden/>
    <w:rsid w:val="00A00FAE"/>
    <w:rPr>
      <w:rFonts w:eastAsiaTheme="minorEastAsia"/>
      <w:b/>
      <w:bCs/>
      <w:sz w:val="20"/>
      <w:szCs w:val="20"/>
    </w:rPr>
  </w:style>
  <w:style w:type="paragraph" w:styleId="Lgende">
    <w:name w:val="caption"/>
    <w:basedOn w:val="Normal"/>
    <w:next w:val="Normal"/>
    <w:uiPriority w:val="35"/>
    <w:semiHidden/>
    <w:unhideWhenUsed/>
    <w:qFormat/>
    <w:rsid w:val="00A00FAE"/>
    <w:pPr>
      <w:spacing w:after="120" w:line="240" w:lineRule="auto"/>
    </w:pPr>
    <w:rPr>
      <w:b/>
      <w:bCs/>
      <w:smallCaps/>
      <w:color w:val="595959" w:themeColor="text1" w:themeTint="A6"/>
      <w:spacing w:val="6"/>
      <w:sz w:val="20"/>
      <w:szCs w:val="20"/>
      <w:lang w:eastAsia="en-US"/>
    </w:rPr>
  </w:style>
  <w:style w:type="paragraph" w:styleId="Titre">
    <w:name w:val="Title"/>
    <w:basedOn w:val="Normal"/>
    <w:next w:val="Normal"/>
    <w:link w:val="TitreCar"/>
    <w:uiPriority w:val="10"/>
    <w:qFormat/>
    <w:rsid w:val="00A00FAE"/>
    <w:pPr>
      <w:spacing w:after="0" w:line="240" w:lineRule="auto"/>
      <w:contextualSpacing/>
    </w:pPr>
    <w:rPr>
      <w:rFonts w:asciiTheme="majorHAnsi" w:eastAsiaTheme="majorEastAsia" w:hAnsiTheme="majorHAnsi" w:cstheme="majorBidi"/>
      <w:color w:val="5B9BD5" w:themeColor="accent1"/>
      <w:spacing w:val="-10"/>
      <w:sz w:val="56"/>
      <w:szCs w:val="56"/>
      <w:lang w:eastAsia="en-US"/>
    </w:rPr>
  </w:style>
  <w:style w:type="character" w:customStyle="1" w:styleId="TitreCar">
    <w:name w:val="Titre Car"/>
    <w:basedOn w:val="Policepardfaut"/>
    <w:link w:val="Titre"/>
    <w:uiPriority w:val="10"/>
    <w:rsid w:val="00A00FAE"/>
    <w:rPr>
      <w:rFonts w:asciiTheme="majorHAnsi" w:eastAsiaTheme="majorEastAsia" w:hAnsiTheme="majorHAnsi" w:cstheme="majorBidi"/>
      <w:color w:val="5B9BD5" w:themeColor="accent1"/>
      <w:spacing w:val="-10"/>
      <w:sz w:val="56"/>
      <w:szCs w:val="56"/>
    </w:rPr>
  </w:style>
  <w:style w:type="paragraph" w:styleId="Sous-titre">
    <w:name w:val="Subtitle"/>
    <w:basedOn w:val="Normal"/>
    <w:next w:val="Normal"/>
    <w:link w:val="Sous-titreCar"/>
    <w:uiPriority w:val="11"/>
    <w:qFormat/>
    <w:rsid w:val="00A00FAE"/>
    <w:pPr>
      <w:numPr>
        <w:ilvl w:val="1"/>
      </w:numPr>
      <w:spacing w:after="120" w:line="240" w:lineRule="auto"/>
    </w:pPr>
    <w:rPr>
      <w:rFonts w:asciiTheme="majorHAnsi" w:eastAsiaTheme="majorEastAsia" w:hAnsiTheme="majorHAnsi" w:cstheme="majorBidi"/>
      <w:sz w:val="24"/>
      <w:szCs w:val="24"/>
      <w:lang w:eastAsia="en-US"/>
    </w:rPr>
  </w:style>
  <w:style w:type="character" w:customStyle="1" w:styleId="Sous-titreCar">
    <w:name w:val="Sous-titre Car"/>
    <w:basedOn w:val="Policepardfaut"/>
    <w:link w:val="Sous-titre"/>
    <w:uiPriority w:val="11"/>
    <w:rsid w:val="00A00FAE"/>
    <w:rPr>
      <w:rFonts w:asciiTheme="majorHAnsi" w:eastAsiaTheme="majorEastAsia" w:hAnsiTheme="majorHAnsi" w:cstheme="majorBidi"/>
      <w:sz w:val="24"/>
      <w:szCs w:val="24"/>
    </w:rPr>
  </w:style>
  <w:style w:type="paragraph" w:styleId="Sansinterligne">
    <w:name w:val="No Spacing"/>
    <w:uiPriority w:val="1"/>
    <w:qFormat/>
    <w:rsid w:val="00A00FAE"/>
    <w:pPr>
      <w:spacing w:after="0" w:line="240" w:lineRule="auto"/>
    </w:pPr>
    <w:rPr>
      <w:rFonts w:eastAsiaTheme="minorEastAsia"/>
      <w:sz w:val="20"/>
      <w:szCs w:val="20"/>
    </w:rPr>
  </w:style>
  <w:style w:type="paragraph" w:styleId="Citation">
    <w:name w:val="Quote"/>
    <w:basedOn w:val="Normal"/>
    <w:next w:val="Normal"/>
    <w:link w:val="CitationCar"/>
    <w:uiPriority w:val="29"/>
    <w:qFormat/>
    <w:rsid w:val="00A00FAE"/>
    <w:pPr>
      <w:spacing w:before="160" w:after="120" w:line="264" w:lineRule="auto"/>
      <w:ind w:left="720" w:right="720"/>
    </w:pPr>
    <w:rPr>
      <w:i/>
      <w:iCs/>
      <w:color w:val="404040" w:themeColor="text1" w:themeTint="BF"/>
      <w:sz w:val="20"/>
      <w:szCs w:val="20"/>
      <w:lang w:eastAsia="en-US"/>
    </w:rPr>
  </w:style>
  <w:style w:type="character" w:customStyle="1" w:styleId="CitationCar">
    <w:name w:val="Citation Car"/>
    <w:basedOn w:val="Policepardfaut"/>
    <w:link w:val="Citation"/>
    <w:uiPriority w:val="29"/>
    <w:rsid w:val="00A00FAE"/>
    <w:rPr>
      <w:rFonts w:eastAsiaTheme="minorEastAsia"/>
      <w:i/>
      <w:iCs/>
      <w:color w:val="404040" w:themeColor="text1" w:themeTint="BF"/>
      <w:sz w:val="20"/>
      <w:szCs w:val="20"/>
    </w:rPr>
  </w:style>
  <w:style w:type="paragraph" w:styleId="Citationintense">
    <w:name w:val="Intense Quote"/>
    <w:basedOn w:val="Normal"/>
    <w:next w:val="Normal"/>
    <w:link w:val="CitationintenseCar"/>
    <w:uiPriority w:val="30"/>
    <w:qFormat/>
    <w:rsid w:val="00A00FAE"/>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eastAsia="en-US"/>
    </w:rPr>
  </w:style>
  <w:style w:type="character" w:customStyle="1" w:styleId="CitationintenseCar">
    <w:name w:val="Citation intense Car"/>
    <w:basedOn w:val="Policepardfaut"/>
    <w:link w:val="Citationintense"/>
    <w:uiPriority w:val="30"/>
    <w:rsid w:val="00A00FAE"/>
    <w:rPr>
      <w:rFonts w:asciiTheme="majorHAnsi" w:eastAsiaTheme="majorEastAsia" w:hAnsiTheme="majorHAnsi" w:cstheme="majorBidi"/>
      <w:color w:val="5B9BD5" w:themeColor="accent1"/>
      <w:sz w:val="28"/>
      <w:szCs w:val="28"/>
    </w:rPr>
  </w:style>
  <w:style w:type="character" w:styleId="Emphaseple">
    <w:name w:val="Subtle Emphasis"/>
    <w:basedOn w:val="Policepardfaut"/>
    <w:uiPriority w:val="19"/>
    <w:qFormat/>
    <w:rsid w:val="00A00FAE"/>
    <w:rPr>
      <w:i/>
      <w:iCs/>
      <w:color w:val="404040" w:themeColor="text1" w:themeTint="BF"/>
    </w:rPr>
  </w:style>
  <w:style w:type="character" w:styleId="Emphaseintense">
    <w:name w:val="Intense Emphasis"/>
    <w:basedOn w:val="Policepardfaut"/>
    <w:uiPriority w:val="21"/>
    <w:qFormat/>
    <w:rsid w:val="00A00FAE"/>
    <w:rPr>
      <w:b/>
      <w:bCs/>
      <w:i/>
      <w:iCs/>
    </w:rPr>
  </w:style>
  <w:style w:type="character" w:styleId="Rfrenceple">
    <w:name w:val="Subtle Reference"/>
    <w:basedOn w:val="Policepardfaut"/>
    <w:uiPriority w:val="31"/>
    <w:qFormat/>
    <w:rsid w:val="00A00FAE"/>
    <w:rPr>
      <w:smallCaps/>
      <w:color w:val="404040" w:themeColor="text1" w:themeTint="BF"/>
      <w:u w:val="single" w:color="7F7F7F" w:themeColor="text1" w:themeTint="80"/>
    </w:rPr>
  </w:style>
  <w:style w:type="character" w:styleId="Rfrenceintense">
    <w:name w:val="Intense Reference"/>
    <w:basedOn w:val="Policepardfaut"/>
    <w:uiPriority w:val="32"/>
    <w:qFormat/>
    <w:rsid w:val="00A00FAE"/>
    <w:rPr>
      <w:b/>
      <w:bCs/>
      <w:smallCaps/>
      <w:spacing w:val="5"/>
      <w:u w:val="single"/>
    </w:rPr>
  </w:style>
  <w:style w:type="character" w:styleId="Titredulivre">
    <w:name w:val="Book Title"/>
    <w:basedOn w:val="Policepardfaut"/>
    <w:uiPriority w:val="33"/>
    <w:qFormat/>
    <w:rsid w:val="00A00FAE"/>
    <w:rPr>
      <w:b/>
      <w:bCs/>
      <w:smallCaps/>
    </w:rPr>
  </w:style>
  <w:style w:type="paragraph" w:styleId="En-ttedetabledesmatires">
    <w:name w:val="TOC Heading"/>
    <w:basedOn w:val="Titre1"/>
    <w:next w:val="Normal"/>
    <w:uiPriority w:val="39"/>
    <w:semiHidden/>
    <w:unhideWhenUsed/>
    <w:qFormat/>
    <w:rsid w:val="00A00FAE"/>
    <w:pPr>
      <w:outlineLvl w:val="9"/>
    </w:pPr>
  </w:style>
  <w:style w:type="character" w:styleId="Lienhypertexte">
    <w:name w:val="Hyperlink"/>
    <w:basedOn w:val="Policepardfaut"/>
    <w:uiPriority w:val="99"/>
    <w:unhideWhenUsed/>
    <w:rsid w:val="00A00F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31030">
      <w:bodyDiv w:val="1"/>
      <w:marLeft w:val="0"/>
      <w:marRight w:val="0"/>
      <w:marTop w:val="0"/>
      <w:marBottom w:val="0"/>
      <w:divBdr>
        <w:top w:val="none" w:sz="0" w:space="0" w:color="auto"/>
        <w:left w:val="none" w:sz="0" w:space="0" w:color="auto"/>
        <w:bottom w:val="none" w:sz="0" w:space="0" w:color="auto"/>
        <w:right w:val="none" w:sz="0" w:space="0" w:color="auto"/>
      </w:divBdr>
    </w:div>
    <w:div w:id="843276128">
      <w:bodyDiv w:val="1"/>
      <w:marLeft w:val="0"/>
      <w:marRight w:val="0"/>
      <w:marTop w:val="0"/>
      <w:marBottom w:val="0"/>
      <w:divBdr>
        <w:top w:val="none" w:sz="0" w:space="0" w:color="auto"/>
        <w:left w:val="none" w:sz="0" w:space="0" w:color="auto"/>
        <w:bottom w:val="none" w:sz="0" w:space="0" w:color="auto"/>
        <w:right w:val="none" w:sz="0" w:space="0" w:color="auto"/>
      </w:divBdr>
    </w:div>
    <w:div w:id="189380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ee.fr/fr/statistiques/2121597?sommaire=2966826" TargetMode="External"/><Relationship Id="rId18" Type="http://schemas.openxmlformats.org/officeDocument/2006/relationships/image" Target="media/image4.wmf"/><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control" Target="activeX/activeX4.xml"/><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footer" Target="footer3.xml"/><Relationship Id="rId50"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chart" Target="charts/chart3.xml"/><Relationship Id="rId11" Type="http://schemas.openxmlformats.org/officeDocument/2006/relationships/hyperlink" Target="https://www.insee.fr/fr/themes/document.asp?reg_id=0&amp;ref_id=ip1614&amp;page=sdb" TargetMode="Externa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package" Target="embeddings/Document_Microsoft_Word6.docx"/><Relationship Id="rId40" Type="http://schemas.openxmlformats.org/officeDocument/2006/relationships/chart" Target="charts/chart8.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comments" Target="comments.xml"/><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hyperlink" Target="https://www.insee.fr/fr/statistiques/2121597?sommaire=2966826" TargetMode="External"/><Relationship Id="rId19" Type="http://schemas.openxmlformats.org/officeDocument/2006/relationships/control" Target="activeX/activeX3.xml"/><Relationship Id="rId31" Type="http://schemas.openxmlformats.org/officeDocument/2006/relationships/chart" Target="charts/chart5.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see.fr/fr/statistiques/2121597?sommaire=2966826"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yperlink" Target="https://www.inserm.fr/information-en-sante/dossiers-information/troubles-apprentissages" TargetMode="External"/><Relationship Id="rId30" Type="http://schemas.openxmlformats.org/officeDocument/2006/relationships/chart" Target="charts/chart4.xml"/><Relationship Id="rId35" Type="http://schemas.openxmlformats.org/officeDocument/2006/relationships/image" Target="media/image10.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51" Type="http://schemas.microsoft.com/office/2011/relationships/people" Target="people.xml"/><Relationship Id="rId3" Type="http://schemas.microsoft.com/office/2007/relationships/stylesWithEffects" Target="stylesWithEffects.xml"/><Relationship Id="rId12" Type="http://schemas.openxmlformats.org/officeDocument/2006/relationships/hyperlink" Target="https://www.insee.fr/fr/statistiques/2121597?sommaire=2966826" TargetMode="External"/><Relationship Id="rId17" Type="http://schemas.openxmlformats.org/officeDocument/2006/relationships/control" Target="activeX/activeX2.xml"/><Relationship Id="rId25"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chart" Target="charts/chart7.xml"/><Relationship Id="rId46" Type="http://schemas.openxmlformats.org/officeDocument/2006/relationships/header" Target="header3.xml"/><Relationship Id="rId20" Type="http://schemas.openxmlformats.org/officeDocument/2006/relationships/image" Target="media/image5.wmf"/><Relationship Id="rId41"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de_calcul_Microsoft_Excel3.xlsx"/></Relationships>
</file>

<file path=word/charts/_rels/chart5.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Feuille_de_calcul_Microsoft_Excel4.xlsx"/></Relationships>
</file>

<file path=word/charts/_rels/chart6.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revenu moyen des menanges par  unité de consommation</a:t>
            </a:r>
          </a:p>
        </c:rich>
      </c:tx>
      <c:layout>
        <c:manualLayout>
          <c:xMode val="edge"/>
          <c:yMode val="edge"/>
          <c:x val="0.13343245288783345"/>
          <c:y val="2.2796352583586626E-2"/>
        </c:manualLayout>
      </c:layout>
      <c:overlay val="0"/>
      <c:spPr>
        <a:noFill/>
        <a:ln>
          <a:noFill/>
        </a:ln>
        <a:effectLst/>
      </c:spPr>
    </c:title>
    <c:autoTitleDeleted val="0"/>
    <c:plotArea>
      <c:layout>
        <c:manualLayout>
          <c:layoutTarget val="inner"/>
          <c:xMode val="edge"/>
          <c:yMode val="edge"/>
          <c:x val="8.6420598779450727E-2"/>
          <c:y val="0.17267362687244667"/>
          <c:w val="0.88832977422640258"/>
          <c:h val="0.75745696336301127"/>
        </c:manualLayout>
      </c:layout>
      <c:barChart>
        <c:barDir val="col"/>
        <c:grouping val="clustered"/>
        <c:varyColors val="0"/>
        <c:ser>
          <c:idx val="0"/>
          <c:order val="0"/>
          <c:tx>
            <c:strRef>
              <c:f>Feuil1!$B$1</c:f>
              <c:strCache>
                <c:ptCount val="1"/>
                <c:pt idx="0">
                  <c:v>France </c:v>
                </c:pt>
              </c:strCache>
            </c:strRef>
          </c:tx>
          <c:spPr>
            <a:solidFill>
              <a:schemeClr val="accent1">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Feuil1!$B$2:$B$6</c:f>
              <c:numCache>
                <c:formatCode>General</c:formatCode>
                <c:ptCount val="5"/>
                <c:pt idx="1">
                  <c:v>20150</c:v>
                </c:pt>
                <c:pt idx="2">
                  <c:v>14</c:v>
                </c:pt>
              </c:numCache>
            </c:numRef>
          </c:val>
          <c:extLst xmlns:c16r2="http://schemas.microsoft.com/office/drawing/2015/06/chart">
            <c:ext xmlns:c16="http://schemas.microsoft.com/office/drawing/2014/chart" uri="{C3380CC4-5D6E-409C-BE32-E72D297353CC}">
              <c16:uniqueId val="{00000000-5F8E-493B-BCD6-EB6BB9E2F672}"/>
            </c:ext>
          </c:extLst>
        </c:ser>
        <c:ser>
          <c:idx val="1"/>
          <c:order val="1"/>
          <c:tx>
            <c:strRef>
              <c:f>Feuil1!$C$1</c:f>
              <c:strCache>
                <c:ptCount val="1"/>
                <c:pt idx="0">
                  <c:v>region</c:v>
                </c:pt>
              </c:strCache>
            </c:strRef>
          </c:tx>
          <c:spPr>
            <a:solidFill>
              <a:schemeClr val="accent2">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Feuil1!$C$2:$C$6</c:f>
              <c:numCache>
                <c:formatCode>General</c:formatCode>
                <c:ptCount val="5"/>
                <c:pt idx="1">
                  <c:v>20600</c:v>
                </c:pt>
                <c:pt idx="2">
                  <c:v>12.3</c:v>
                </c:pt>
              </c:numCache>
            </c:numRef>
          </c:val>
          <c:extLst xmlns:c16r2="http://schemas.microsoft.com/office/drawing/2015/06/chart">
            <c:ext xmlns:c16="http://schemas.microsoft.com/office/drawing/2014/chart" uri="{C3380CC4-5D6E-409C-BE32-E72D297353CC}">
              <c16:uniqueId val="{00000001-5F8E-493B-BCD6-EB6BB9E2F672}"/>
            </c:ext>
          </c:extLst>
        </c:ser>
        <c:ser>
          <c:idx val="2"/>
          <c:order val="2"/>
          <c:tx>
            <c:strRef>
              <c:f>Feuil1!$D$1</c:f>
              <c:strCache>
                <c:ptCount val="1"/>
                <c:pt idx="0">
                  <c:v>département</c:v>
                </c:pt>
              </c:strCache>
            </c:strRef>
          </c:tx>
          <c:spPr>
            <a:solidFill>
              <a:schemeClr val="accent3">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Feuil1!$D$2:$D$6</c:f>
              <c:numCache>
                <c:formatCode>General</c:formatCode>
                <c:ptCount val="5"/>
                <c:pt idx="1">
                  <c:v>19515</c:v>
                </c:pt>
                <c:pt idx="2">
                  <c:v>14.5</c:v>
                </c:pt>
              </c:numCache>
            </c:numRef>
          </c:val>
          <c:extLst xmlns:c16r2="http://schemas.microsoft.com/office/drawing/2015/06/chart">
            <c:ext xmlns:c16="http://schemas.microsoft.com/office/drawing/2014/chart" uri="{C3380CC4-5D6E-409C-BE32-E72D297353CC}">
              <c16:uniqueId val="{00000002-5F8E-493B-BCD6-EB6BB9E2F672}"/>
            </c:ext>
          </c:extLst>
        </c:ser>
        <c:ser>
          <c:idx val="3"/>
          <c:order val="3"/>
          <c:tx>
            <c:strRef>
              <c:f>Feuil1!$E$1</c:f>
              <c:strCache>
                <c:ptCount val="1"/>
                <c:pt idx="0">
                  <c:v>copler</c:v>
                </c:pt>
              </c:strCache>
            </c:strRef>
          </c:tx>
          <c:spPr>
            <a:solidFill>
              <a:schemeClr val="accent4">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Feuil1!$E$2:$E$6</c:f>
              <c:numCache>
                <c:formatCode>General</c:formatCode>
                <c:ptCount val="5"/>
                <c:pt idx="1">
                  <c:v>19437</c:v>
                </c:pt>
                <c:pt idx="2">
                  <c:v>11.3</c:v>
                </c:pt>
              </c:numCache>
            </c:numRef>
          </c:val>
          <c:extLst xmlns:c16r2="http://schemas.microsoft.com/office/drawing/2015/06/chart">
            <c:ext xmlns:c16="http://schemas.microsoft.com/office/drawing/2014/chart" uri="{C3380CC4-5D6E-409C-BE32-E72D297353CC}">
              <c16:uniqueId val="{00000003-5F8E-493B-BCD6-EB6BB9E2F672}"/>
            </c:ext>
          </c:extLst>
        </c:ser>
        <c:ser>
          <c:idx val="4"/>
          <c:order val="4"/>
          <c:tx>
            <c:strRef>
              <c:f>Feuil1!$F$1</c:f>
              <c:strCache>
                <c:ptCount val="1"/>
                <c:pt idx="0">
                  <c:v>coby</c:v>
                </c:pt>
              </c:strCache>
            </c:strRef>
          </c:tx>
          <c:spPr>
            <a:solidFill>
              <a:schemeClr val="accent5">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Feuil1!$F$2:$F$6</c:f>
              <c:numCache>
                <c:formatCode>General</c:formatCode>
                <c:ptCount val="5"/>
                <c:pt idx="1">
                  <c:v>19134</c:v>
                </c:pt>
                <c:pt idx="2">
                  <c:v>11.7</c:v>
                </c:pt>
              </c:numCache>
            </c:numRef>
          </c:val>
          <c:extLst xmlns:c16r2="http://schemas.microsoft.com/office/drawing/2015/06/chart">
            <c:ext xmlns:c16="http://schemas.microsoft.com/office/drawing/2014/chart" uri="{C3380CC4-5D6E-409C-BE32-E72D297353CC}">
              <c16:uniqueId val="{00000004-5F8E-493B-BCD6-EB6BB9E2F672}"/>
            </c:ext>
          </c:extLst>
        </c:ser>
        <c:ser>
          <c:idx val="5"/>
          <c:order val="5"/>
          <c:tx>
            <c:strRef>
              <c:f>Feuil1!$G$1</c:f>
              <c:strCache>
                <c:ptCount val="1"/>
                <c:pt idx="0">
                  <c:v>aix et isable</c:v>
                </c:pt>
              </c:strCache>
            </c:strRef>
          </c:tx>
          <c:spPr>
            <a:solidFill>
              <a:schemeClr val="accent6">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Feuil1!$G$2:$G$6</c:f>
              <c:numCache>
                <c:formatCode>General</c:formatCode>
                <c:ptCount val="5"/>
                <c:pt idx="1">
                  <c:v>18549</c:v>
                </c:pt>
                <c:pt idx="2">
                  <c:v>15.4</c:v>
                </c:pt>
              </c:numCache>
            </c:numRef>
          </c:val>
          <c:extLst xmlns:c16r2="http://schemas.microsoft.com/office/drawing/2015/06/chart">
            <c:ext xmlns:c16="http://schemas.microsoft.com/office/drawing/2014/chart" uri="{C3380CC4-5D6E-409C-BE32-E72D297353CC}">
              <c16:uniqueId val="{00000005-5F8E-493B-BCD6-EB6BB9E2F672}"/>
            </c:ext>
          </c:extLst>
        </c:ser>
        <c:ser>
          <c:idx val="6"/>
          <c:order val="6"/>
          <c:tx>
            <c:strRef>
              <c:f>Feuil1!$H$1</c:f>
              <c:strCache>
                <c:ptCount val="1"/>
                <c:pt idx="0">
                  <c:v>urfe</c:v>
                </c:pt>
              </c:strCache>
            </c:strRef>
          </c:tx>
          <c:spPr>
            <a:solidFill>
              <a:schemeClr val="accent1">
                <a:lumMod val="60000"/>
                <a:alpha val="85000"/>
              </a:schemeClr>
            </a:solidFill>
            <a:ln w="9525" cap="flat" cmpd="sng" algn="ctr">
              <a:solidFill>
                <a:schemeClr val="lt1">
                  <a:alpha val="50000"/>
                </a:schemeClr>
              </a:solidFill>
              <a:round/>
            </a:ln>
            <a:effectLst/>
          </c:spPr>
          <c:invertIfNegative val="0"/>
          <c:cat>
            <c:numRef>
              <c:f>Feuil1!$A$2:$A$6</c:f>
              <c:numCache>
                <c:formatCode>General</c:formatCode>
                <c:ptCount val="5"/>
              </c:numCache>
            </c:numRef>
          </c:cat>
          <c:val>
            <c:numRef>
              <c:f>Feuil1!$H$2:$H$6</c:f>
              <c:numCache>
                <c:formatCode>General</c:formatCode>
                <c:ptCount val="5"/>
                <c:pt idx="1">
                  <c:v>17912</c:v>
                </c:pt>
                <c:pt idx="2">
                  <c:v>16.3</c:v>
                </c:pt>
              </c:numCache>
            </c:numRef>
          </c:val>
          <c:extLst xmlns:c16r2="http://schemas.microsoft.com/office/drawing/2015/06/chart">
            <c:ext xmlns:c16="http://schemas.microsoft.com/office/drawing/2014/chart" uri="{C3380CC4-5D6E-409C-BE32-E72D297353CC}">
              <c16:uniqueId val="{00000006-5F8E-493B-BCD6-EB6BB9E2F672}"/>
            </c:ext>
          </c:extLst>
        </c:ser>
        <c:dLbls>
          <c:showLegendKey val="0"/>
          <c:showVal val="0"/>
          <c:showCatName val="0"/>
          <c:showSerName val="0"/>
          <c:showPercent val="0"/>
          <c:showBubbleSize val="0"/>
        </c:dLbls>
        <c:gapWidth val="65"/>
        <c:axId val="222842368"/>
        <c:axId val="161863872"/>
      </c:barChart>
      <c:catAx>
        <c:axId val="222842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61863872"/>
        <c:crosses val="autoZero"/>
        <c:auto val="1"/>
        <c:lblAlgn val="ctr"/>
        <c:lblOffset val="100"/>
        <c:noMultiLvlLbl val="0"/>
      </c:catAx>
      <c:valAx>
        <c:axId val="161863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8423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comparaison des taux de pauvreté</a:t>
            </a:r>
          </a:p>
        </c:rich>
      </c:tx>
      <c:overlay val="0"/>
      <c:spPr>
        <a:noFill/>
        <a:ln>
          <a:noFill/>
        </a:ln>
        <a:effectLst/>
      </c:spPr>
    </c:title>
    <c:autoTitleDeleted val="0"/>
    <c:plotArea>
      <c:layout/>
      <c:barChart>
        <c:barDir val="col"/>
        <c:grouping val="clustered"/>
        <c:varyColors val="0"/>
        <c:ser>
          <c:idx val="0"/>
          <c:order val="0"/>
          <c:tx>
            <c:strRef>
              <c:f>Feuil1!$B$1</c:f>
              <c:strCache>
                <c:ptCount val="1"/>
                <c:pt idx="0">
                  <c:v>France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Feuil1!$B$2:$B$3</c:f>
              <c:numCache>
                <c:formatCode>General</c:formatCode>
                <c:ptCount val="2"/>
                <c:pt idx="1">
                  <c:v>14</c:v>
                </c:pt>
              </c:numCache>
            </c:numRef>
          </c:val>
          <c:extLst xmlns:c16r2="http://schemas.microsoft.com/office/drawing/2015/06/chart">
            <c:ext xmlns:c16="http://schemas.microsoft.com/office/drawing/2014/chart" uri="{C3380CC4-5D6E-409C-BE32-E72D297353CC}">
              <c16:uniqueId val="{00000000-6388-497E-B038-A9570D248975}"/>
            </c:ext>
          </c:extLst>
        </c:ser>
        <c:ser>
          <c:idx val="1"/>
          <c:order val="1"/>
          <c:tx>
            <c:strRef>
              <c:f>Feuil1!$C$1</c:f>
              <c:strCache>
                <c:ptCount val="1"/>
                <c:pt idx="0">
                  <c:v>region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Feuil1!$C$2:$C$3</c:f>
              <c:numCache>
                <c:formatCode>General</c:formatCode>
                <c:ptCount val="2"/>
                <c:pt idx="1">
                  <c:v>12.3</c:v>
                </c:pt>
              </c:numCache>
            </c:numRef>
          </c:val>
          <c:extLst xmlns:c16r2="http://schemas.microsoft.com/office/drawing/2015/06/chart">
            <c:ext xmlns:c16="http://schemas.microsoft.com/office/drawing/2014/chart" uri="{C3380CC4-5D6E-409C-BE32-E72D297353CC}">
              <c16:uniqueId val="{00000001-6388-497E-B038-A9570D248975}"/>
            </c:ext>
          </c:extLst>
        </c:ser>
        <c:ser>
          <c:idx val="2"/>
          <c:order val="2"/>
          <c:tx>
            <c:strRef>
              <c:f>Feuil1!$D$1</c:f>
              <c:strCache>
                <c:ptCount val="1"/>
                <c:pt idx="0">
                  <c:v>depart</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Feuil1!$D$2:$D$3</c:f>
              <c:numCache>
                <c:formatCode>General</c:formatCode>
                <c:ptCount val="2"/>
                <c:pt idx="1">
                  <c:v>14.5</c:v>
                </c:pt>
              </c:numCache>
            </c:numRef>
          </c:val>
          <c:extLst xmlns:c16r2="http://schemas.microsoft.com/office/drawing/2015/06/chart">
            <c:ext xmlns:c16="http://schemas.microsoft.com/office/drawing/2014/chart" uri="{C3380CC4-5D6E-409C-BE32-E72D297353CC}">
              <c16:uniqueId val="{00000002-6388-497E-B038-A9570D248975}"/>
            </c:ext>
          </c:extLst>
        </c:ser>
        <c:ser>
          <c:idx val="3"/>
          <c:order val="3"/>
          <c:tx>
            <c:strRef>
              <c:f>Feuil1!$E$1</c:f>
              <c:strCache>
                <c:ptCount val="1"/>
                <c:pt idx="0">
                  <c:v>copler</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Feuil1!$E$2:$E$3</c:f>
              <c:numCache>
                <c:formatCode>General</c:formatCode>
                <c:ptCount val="2"/>
                <c:pt idx="1">
                  <c:v>11.3</c:v>
                </c:pt>
              </c:numCache>
            </c:numRef>
          </c:val>
          <c:extLst xmlns:c16r2="http://schemas.microsoft.com/office/drawing/2015/06/chart">
            <c:ext xmlns:c16="http://schemas.microsoft.com/office/drawing/2014/chart" uri="{C3380CC4-5D6E-409C-BE32-E72D297353CC}">
              <c16:uniqueId val="{00000003-6388-497E-B038-A9570D248975}"/>
            </c:ext>
          </c:extLst>
        </c:ser>
        <c:ser>
          <c:idx val="4"/>
          <c:order val="4"/>
          <c:tx>
            <c:strRef>
              <c:f>Feuil1!$F$1</c:f>
              <c:strCache>
                <c:ptCount val="1"/>
                <c:pt idx="0">
                  <c:v>coby</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Feuil1!$F$2:$F$3</c:f>
              <c:numCache>
                <c:formatCode>General</c:formatCode>
                <c:ptCount val="2"/>
                <c:pt idx="1">
                  <c:v>11.7</c:v>
                </c:pt>
              </c:numCache>
            </c:numRef>
          </c:val>
          <c:extLst xmlns:c16r2="http://schemas.microsoft.com/office/drawing/2015/06/chart">
            <c:ext xmlns:c16="http://schemas.microsoft.com/office/drawing/2014/chart" uri="{C3380CC4-5D6E-409C-BE32-E72D297353CC}">
              <c16:uniqueId val="{00000004-6388-497E-B038-A9570D248975}"/>
            </c:ext>
          </c:extLst>
        </c:ser>
        <c:ser>
          <c:idx val="5"/>
          <c:order val="5"/>
          <c:tx>
            <c:strRef>
              <c:f>Feuil1!$G$1</c:f>
              <c:strCache>
                <c:ptCount val="1"/>
                <c:pt idx="0">
                  <c:v>aix et isable</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Feuil1!$G$2:$G$3</c:f>
              <c:numCache>
                <c:formatCode>General</c:formatCode>
                <c:ptCount val="2"/>
                <c:pt idx="1">
                  <c:v>15.4</c:v>
                </c:pt>
              </c:numCache>
            </c:numRef>
          </c:val>
          <c:extLst xmlns:c16r2="http://schemas.microsoft.com/office/drawing/2015/06/chart">
            <c:ext xmlns:c16="http://schemas.microsoft.com/office/drawing/2014/chart" uri="{C3380CC4-5D6E-409C-BE32-E72D297353CC}">
              <c16:uniqueId val="{00000005-6388-497E-B038-A9570D248975}"/>
            </c:ext>
          </c:extLst>
        </c:ser>
        <c:ser>
          <c:idx val="6"/>
          <c:order val="6"/>
          <c:tx>
            <c:strRef>
              <c:f>Feuil1!$H$1</c:f>
              <c:strCache>
                <c:ptCount val="1"/>
                <c:pt idx="0">
                  <c:v>urfe</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Feuil1!$A$2:$A$3</c:f>
              <c:strCache>
                <c:ptCount val="2"/>
                <c:pt idx="1">
                  <c:v>Catégorie 2</c:v>
                </c:pt>
              </c:strCache>
            </c:strRef>
          </c:cat>
          <c:val>
            <c:numRef>
              <c:f>Feuil1!$H$2:$H$3</c:f>
              <c:numCache>
                <c:formatCode>General</c:formatCode>
                <c:ptCount val="2"/>
                <c:pt idx="1">
                  <c:v>16.3</c:v>
                </c:pt>
              </c:numCache>
            </c:numRef>
          </c:val>
          <c:extLst xmlns:c16r2="http://schemas.microsoft.com/office/drawing/2015/06/chart">
            <c:ext xmlns:c16="http://schemas.microsoft.com/office/drawing/2014/chart" uri="{C3380CC4-5D6E-409C-BE32-E72D297353CC}">
              <c16:uniqueId val="{00000006-6388-497E-B038-A9570D248975}"/>
            </c:ext>
          </c:extLst>
        </c:ser>
        <c:dLbls>
          <c:dLblPos val="inEnd"/>
          <c:showLegendKey val="0"/>
          <c:showVal val="1"/>
          <c:showCatName val="0"/>
          <c:showSerName val="0"/>
          <c:showPercent val="0"/>
          <c:showBubbleSize val="0"/>
        </c:dLbls>
        <c:gapWidth val="65"/>
        <c:axId val="222726656"/>
        <c:axId val="180655168"/>
      </c:barChart>
      <c:catAx>
        <c:axId val="222726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80655168"/>
        <c:crosses val="autoZero"/>
        <c:auto val="1"/>
        <c:lblAlgn val="ctr"/>
        <c:lblOffset val="100"/>
        <c:noMultiLvlLbl val="0"/>
      </c:catAx>
      <c:valAx>
        <c:axId val="180655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726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2556506185898"/>
          <c:y val="5.1120448179271707E-2"/>
          <c:w val="0.76294784739033028"/>
          <c:h val="0.71062929633795779"/>
        </c:manualLayout>
      </c:layout>
      <c:barChart>
        <c:barDir val="col"/>
        <c:grouping val="clustered"/>
        <c:varyColors val="0"/>
        <c:ser>
          <c:idx val="0"/>
          <c:order val="0"/>
          <c:tx>
            <c:strRef>
              <c:f>Feuil1!$B$1</c:f>
              <c:strCache>
                <c:ptCount val="1"/>
                <c:pt idx="0">
                  <c:v>prise en charge</c:v>
                </c:pt>
              </c:strCache>
            </c:strRef>
          </c:tx>
          <c:spPr>
            <a:solidFill>
              <a:schemeClr val="accent1"/>
            </a:solidFill>
            <a:ln>
              <a:noFill/>
            </a:ln>
            <a:effectLst/>
          </c:spPr>
          <c:invertIfNegative val="0"/>
          <c:cat>
            <c:strRef>
              <c:f>Feuil1!$A$2:$A$7</c:f>
              <c:strCache>
                <c:ptCount val="5"/>
                <c:pt idx="0">
                  <c:v>ANNEE 2012</c:v>
                </c:pt>
                <c:pt idx="1">
                  <c:v>ANNEE 2013</c:v>
                </c:pt>
                <c:pt idx="2">
                  <c:v>ANNEE 2014</c:v>
                </c:pt>
                <c:pt idx="3">
                  <c:v>ANNEE 2015</c:v>
                </c:pt>
                <c:pt idx="4">
                  <c:v>ANNEE 2016</c:v>
                </c:pt>
              </c:strCache>
            </c:strRef>
          </c:cat>
          <c:val>
            <c:numRef>
              <c:f>Feuil1!$B$2:$B$7</c:f>
              <c:numCache>
                <c:formatCode>General</c:formatCode>
                <c:ptCount val="6"/>
                <c:pt idx="0">
                  <c:v>82</c:v>
                </c:pt>
                <c:pt idx="1">
                  <c:v>123</c:v>
                </c:pt>
                <c:pt idx="2">
                  <c:v>142</c:v>
                </c:pt>
                <c:pt idx="3">
                  <c:v>275</c:v>
                </c:pt>
                <c:pt idx="4">
                  <c:v>412</c:v>
                </c:pt>
              </c:numCache>
            </c:numRef>
          </c:val>
          <c:extLst xmlns:c16r2="http://schemas.microsoft.com/office/drawing/2015/06/chart">
            <c:ext xmlns:c16="http://schemas.microsoft.com/office/drawing/2014/chart" uri="{C3380CC4-5D6E-409C-BE32-E72D297353CC}">
              <c16:uniqueId val="{00000000-C189-4B29-8739-6701ED359D6A}"/>
            </c:ext>
          </c:extLst>
        </c:ser>
        <c:ser>
          <c:idx val="1"/>
          <c:order val="1"/>
          <c:tx>
            <c:strRef>
              <c:f>Feuil1!$C$1</c:f>
              <c:strCache>
                <c:ptCount val="1"/>
                <c:pt idx="0">
                  <c:v>double prise en charge</c:v>
                </c:pt>
              </c:strCache>
            </c:strRef>
          </c:tx>
          <c:spPr>
            <a:solidFill>
              <a:schemeClr val="accent2"/>
            </a:solidFill>
            <a:ln>
              <a:noFill/>
            </a:ln>
            <a:effectLst/>
          </c:spPr>
          <c:invertIfNegative val="0"/>
          <c:cat>
            <c:strRef>
              <c:f>Feuil1!$A$2:$A$7</c:f>
              <c:strCache>
                <c:ptCount val="5"/>
                <c:pt idx="0">
                  <c:v>ANNEE 2012</c:v>
                </c:pt>
                <c:pt idx="1">
                  <c:v>ANNEE 2013</c:v>
                </c:pt>
                <c:pt idx="2">
                  <c:v>ANNEE 2014</c:v>
                </c:pt>
                <c:pt idx="3">
                  <c:v>ANNEE 2015</c:v>
                </c:pt>
                <c:pt idx="4">
                  <c:v>ANNEE 2016</c:v>
                </c:pt>
              </c:strCache>
            </c:strRef>
          </c:cat>
          <c:val>
            <c:numRef>
              <c:f>Feuil1!$C$2:$C$7</c:f>
              <c:numCache>
                <c:formatCode>General</c:formatCode>
                <c:ptCount val="6"/>
                <c:pt idx="0">
                  <c:v>10</c:v>
                </c:pt>
                <c:pt idx="1">
                  <c:v>12</c:v>
                </c:pt>
                <c:pt idx="2">
                  <c:v>9</c:v>
                </c:pt>
                <c:pt idx="3">
                  <c:v>30</c:v>
                </c:pt>
                <c:pt idx="4">
                  <c:v>85</c:v>
                </c:pt>
              </c:numCache>
            </c:numRef>
          </c:val>
          <c:extLst xmlns:c16r2="http://schemas.microsoft.com/office/drawing/2015/06/chart">
            <c:ext xmlns:c16="http://schemas.microsoft.com/office/drawing/2014/chart" uri="{C3380CC4-5D6E-409C-BE32-E72D297353CC}">
              <c16:uniqueId val="{00000001-C189-4B29-8739-6701ED359D6A}"/>
            </c:ext>
          </c:extLst>
        </c:ser>
        <c:ser>
          <c:idx val="2"/>
          <c:order val="2"/>
          <c:tx>
            <c:strRef>
              <c:f>Feuil1!$D$1</c:f>
              <c:strCache>
                <c:ptCount val="1"/>
                <c:pt idx="0">
                  <c:v>triple prise en charge</c:v>
                </c:pt>
              </c:strCache>
            </c:strRef>
          </c:tx>
          <c:spPr>
            <a:solidFill>
              <a:schemeClr val="accent3"/>
            </a:solidFill>
            <a:ln>
              <a:noFill/>
            </a:ln>
            <a:effectLst/>
          </c:spPr>
          <c:invertIfNegative val="0"/>
          <c:cat>
            <c:strRef>
              <c:f>Feuil1!$A$2:$A$7</c:f>
              <c:strCache>
                <c:ptCount val="5"/>
                <c:pt idx="0">
                  <c:v>ANNEE 2012</c:v>
                </c:pt>
                <c:pt idx="1">
                  <c:v>ANNEE 2013</c:v>
                </c:pt>
                <c:pt idx="2">
                  <c:v>ANNEE 2014</c:v>
                </c:pt>
                <c:pt idx="3">
                  <c:v>ANNEE 2015</c:v>
                </c:pt>
                <c:pt idx="4">
                  <c:v>ANNEE 2016</c:v>
                </c:pt>
              </c:strCache>
            </c:strRef>
          </c:cat>
          <c:val>
            <c:numRef>
              <c:f>Feuil1!$D$2:$D$7</c:f>
              <c:numCache>
                <c:formatCode>General</c:formatCode>
                <c:ptCount val="6"/>
                <c:pt idx="4">
                  <c:v>11</c:v>
                </c:pt>
              </c:numCache>
            </c:numRef>
          </c:val>
          <c:extLst xmlns:c16r2="http://schemas.microsoft.com/office/drawing/2015/06/chart">
            <c:ext xmlns:c16="http://schemas.microsoft.com/office/drawing/2014/chart" uri="{C3380CC4-5D6E-409C-BE32-E72D297353CC}">
              <c16:uniqueId val="{00000002-C189-4B29-8739-6701ED359D6A}"/>
            </c:ext>
          </c:extLst>
        </c:ser>
        <c:dLbls>
          <c:showLegendKey val="0"/>
          <c:showVal val="0"/>
          <c:showCatName val="0"/>
          <c:showSerName val="0"/>
          <c:showPercent val="0"/>
          <c:showBubbleSize val="0"/>
        </c:dLbls>
        <c:gapWidth val="219"/>
        <c:overlap val="-27"/>
        <c:axId val="263285760"/>
        <c:axId val="180656896"/>
      </c:barChart>
      <c:catAx>
        <c:axId val="263285760"/>
        <c:scaling>
          <c:orientation val="minMax"/>
        </c:scaling>
        <c:delete val="1"/>
        <c:axPos val="b"/>
        <c:numFmt formatCode="General" sourceLinked="1"/>
        <c:majorTickMark val="none"/>
        <c:minorTickMark val="none"/>
        <c:tickLblPos val="nextTo"/>
        <c:crossAx val="180656896"/>
        <c:crosses val="autoZero"/>
        <c:auto val="1"/>
        <c:lblAlgn val="ctr"/>
        <c:lblOffset val="100"/>
        <c:noMultiLvlLbl val="0"/>
      </c:catAx>
      <c:valAx>
        <c:axId val="180656896"/>
        <c:scaling>
          <c:orientation val="minMax"/>
        </c:scaling>
        <c:delete val="1"/>
        <c:axPos val="l"/>
        <c:numFmt formatCode="General" sourceLinked="1"/>
        <c:majorTickMark val="none"/>
        <c:minorTickMark val="none"/>
        <c:tickLblPos val="nextTo"/>
        <c:crossAx val="263285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504228638086903E-2"/>
          <c:y val="6.9421723319513906E-2"/>
          <c:w val="0.78558909303003788"/>
          <c:h val="0.84411135514321711"/>
        </c:manualLayout>
      </c:layout>
      <c:barChart>
        <c:barDir val="col"/>
        <c:grouping val="stacked"/>
        <c:varyColors val="0"/>
        <c:ser>
          <c:idx val="0"/>
          <c:order val="0"/>
          <c:tx>
            <c:strRef>
              <c:f>Feuil1!$B$1</c:f>
              <c:strCache>
                <c:ptCount val="1"/>
                <c:pt idx="0">
                  <c:v>Série 1</c:v>
                </c:pt>
              </c:strCache>
            </c:strRef>
          </c:tx>
          <c:invertIfNegative val="0"/>
          <c:cat>
            <c:numRef>
              <c:f>Feuil1!$A$2:$A$7</c:f>
              <c:numCache>
                <c:formatCode>General</c:formatCode>
                <c:ptCount val="6"/>
                <c:pt idx="0">
                  <c:v>2011</c:v>
                </c:pt>
                <c:pt idx="1">
                  <c:v>2012</c:v>
                </c:pt>
                <c:pt idx="2">
                  <c:v>2013</c:v>
                </c:pt>
                <c:pt idx="3">
                  <c:v>2014</c:v>
                </c:pt>
                <c:pt idx="4">
                  <c:v>2015</c:v>
                </c:pt>
                <c:pt idx="5">
                  <c:v>2016</c:v>
                </c:pt>
              </c:numCache>
            </c:numRef>
          </c:cat>
          <c:val>
            <c:numRef>
              <c:f>Feuil1!$B$2:$B$7</c:f>
              <c:numCache>
                <c:formatCode>General</c:formatCode>
                <c:ptCount val="6"/>
                <c:pt idx="0">
                  <c:v>35</c:v>
                </c:pt>
                <c:pt idx="1">
                  <c:v>82</c:v>
                </c:pt>
                <c:pt idx="2">
                  <c:v>123</c:v>
                </c:pt>
                <c:pt idx="3">
                  <c:v>142</c:v>
                </c:pt>
                <c:pt idx="4">
                  <c:v>203</c:v>
                </c:pt>
                <c:pt idx="5">
                  <c:v>233</c:v>
                </c:pt>
              </c:numCache>
            </c:numRef>
          </c:val>
          <c:extLst xmlns:c16r2="http://schemas.microsoft.com/office/drawing/2015/06/chart">
            <c:ext xmlns:c16="http://schemas.microsoft.com/office/drawing/2014/chart" uri="{C3380CC4-5D6E-409C-BE32-E72D297353CC}">
              <c16:uniqueId val="{00000000-A077-40C4-B052-98B0751B5CD1}"/>
            </c:ext>
          </c:extLst>
        </c:ser>
        <c:ser>
          <c:idx val="1"/>
          <c:order val="1"/>
          <c:tx>
            <c:strRef>
              <c:f>Feuil1!$C$1</c:f>
              <c:strCache>
                <c:ptCount val="1"/>
                <c:pt idx="0">
                  <c:v>Série 2</c:v>
                </c:pt>
              </c:strCache>
            </c:strRef>
          </c:tx>
          <c:invertIfNegative val="0"/>
          <c:cat>
            <c:numRef>
              <c:f>Feuil1!$A$2:$A$7</c:f>
              <c:numCache>
                <c:formatCode>General</c:formatCode>
                <c:ptCount val="6"/>
                <c:pt idx="0">
                  <c:v>2011</c:v>
                </c:pt>
                <c:pt idx="1">
                  <c:v>2012</c:v>
                </c:pt>
                <c:pt idx="2">
                  <c:v>2013</c:v>
                </c:pt>
                <c:pt idx="3">
                  <c:v>2014</c:v>
                </c:pt>
                <c:pt idx="4">
                  <c:v>2015</c:v>
                </c:pt>
                <c:pt idx="5">
                  <c:v>2016</c:v>
                </c:pt>
              </c:numCache>
            </c:numRef>
          </c:cat>
          <c:val>
            <c:numRef>
              <c:f>Feuil1!$C$2:$C$7</c:f>
              <c:numCache>
                <c:formatCode>General</c:formatCode>
                <c:ptCount val="6"/>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1-A077-40C4-B052-98B0751B5CD1}"/>
            </c:ext>
          </c:extLst>
        </c:ser>
        <c:ser>
          <c:idx val="2"/>
          <c:order val="2"/>
          <c:tx>
            <c:strRef>
              <c:f>Feuil1!$D$1</c:f>
              <c:strCache>
                <c:ptCount val="1"/>
                <c:pt idx="0">
                  <c:v>Série 3</c:v>
                </c:pt>
              </c:strCache>
            </c:strRef>
          </c:tx>
          <c:invertIfNegative val="0"/>
          <c:cat>
            <c:numRef>
              <c:f>Feuil1!$A$2:$A$7</c:f>
              <c:numCache>
                <c:formatCode>General</c:formatCode>
                <c:ptCount val="6"/>
                <c:pt idx="0">
                  <c:v>2011</c:v>
                </c:pt>
                <c:pt idx="1">
                  <c:v>2012</c:v>
                </c:pt>
                <c:pt idx="2">
                  <c:v>2013</c:v>
                </c:pt>
                <c:pt idx="3">
                  <c:v>2014</c:v>
                </c:pt>
                <c:pt idx="4">
                  <c:v>2015</c:v>
                </c:pt>
                <c:pt idx="5">
                  <c:v>2016</c:v>
                </c:pt>
              </c:numCache>
            </c:numRef>
          </c:cat>
          <c:val>
            <c:numRef>
              <c:f>Feuil1!$D$2:$D$7</c:f>
              <c:numCache>
                <c:formatCode>General</c:formatCode>
                <c:ptCount val="6"/>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A077-40C4-B052-98B0751B5CD1}"/>
            </c:ext>
          </c:extLst>
        </c:ser>
        <c:dLbls>
          <c:showLegendKey val="0"/>
          <c:showVal val="0"/>
          <c:showCatName val="0"/>
          <c:showSerName val="0"/>
          <c:showPercent val="0"/>
          <c:showBubbleSize val="0"/>
        </c:dLbls>
        <c:gapWidth val="150"/>
        <c:overlap val="100"/>
        <c:axId val="222726144"/>
        <c:axId val="263324224"/>
      </c:barChart>
      <c:catAx>
        <c:axId val="222726144"/>
        <c:scaling>
          <c:orientation val="minMax"/>
        </c:scaling>
        <c:delete val="0"/>
        <c:axPos val="b"/>
        <c:numFmt formatCode="General" sourceLinked="1"/>
        <c:majorTickMark val="out"/>
        <c:minorTickMark val="none"/>
        <c:tickLblPos val="nextTo"/>
        <c:crossAx val="263324224"/>
        <c:crosses val="autoZero"/>
        <c:auto val="1"/>
        <c:lblAlgn val="ctr"/>
        <c:lblOffset val="100"/>
        <c:noMultiLvlLbl val="0"/>
      </c:catAx>
      <c:valAx>
        <c:axId val="263324224"/>
        <c:scaling>
          <c:orientation val="minMax"/>
        </c:scaling>
        <c:delete val="0"/>
        <c:axPos val="l"/>
        <c:numFmt formatCode="General" sourceLinked="1"/>
        <c:majorTickMark val="out"/>
        <c:minorTickMark val="none"/>
        <c:tickLblPos val="nextTo"/>
        <c:crossAx val="222726144"/>
        <c:crosses val="autoZero"/>
        <c:crossBetween val="between"/>
      </c:valAx>
      <c:spPr>
        <a:pattFill prst="pct5">
          <a:fgClr>
            <a:schemeClr val="accent1"/>
          </a:fgClr>
          <a:bgClr>
            <a:schemeClr val="bg1"/>
          </a:bgClr>
        </a:pattFill>
      </c:spPr>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budget pre</c:v>
                </c:pt>
              </c:strCache>
            </c:strRef>
          </c:tx>
          <c:spPr>
            <a:solidFill>
              <a:schemeClr val="accent1"/>
            </a:solidFill>
            <a:ln>
              <a:noFill/>
            </a:ln>
            <a:effectLst/>
          </c:spPr>
          <c:invertIfNegative val="0"/>
          <c:cat>
            <c:numRef>
              <c:f>Feuil1!$A$2:$A$7</c:f>
              <c:numCache>
                <c:formatCode>General</c:formatCode>
                <c:ptCount val="6"/>
                <c:pt idx="1">
                  <c:v>2014</c:v>
                </c:pt>
                <c:pt idx="2">
                  <c:v>2015</c:v>
                </c:pt>
                <c:pt idx="3">
                  <c:v>2016</c:v>
                </c:pt>
                <c:pt idx="4">
                  <c:v>2017</c:v>
                </c:pt>
                <c:pt idx="5">
                  <c:v>2018</c:v>
                </c:pt>
              </c:numCache>
            </c:numRef>
          </c:cat>
          <c:val>
            <c:numRef>
              <c:f>Feuil1!$B$2:$B$7</c:f>
              <c:numCache>
                <c:formatCode>General</c:formatCode>
                <c:ptCount val="6"/>
                <c:pt idx="1">
                  <c:v>88500</c:v>
                </c:pt>
                <c:pt idx="2">
                  <c:v>256000</c:v>
                </c:pt>
                <c:pt idx="3">
                  <c:v>265748</c:v>
                </c:pt>
                <c:pt idx="4">
                  <c:v>426950</c:v>
                </c:pt>
                <c:pt idx="5">
                  <c:v>520000</c:v>
                </c:pt>
              </c:numCache>
            </c:numRef>
          </c:val>
          <c:extLst xmlns:c16r2="http://schemas.microsoft.com/office/drawing/2015/06/chart">
            <c:ext xmlns:c16="http://schemas.microsoft.com/office/drawing/2014/chart" uri="{C3380CC4-5D6E-409C-BE32-E72D297353CC}">
              <c16:uniqueId val="{00000000-7C58-4164-AA14-F546A1928CFD}"/>
            </c:ext>
          </c:extLst>
        </c:ser>
        <c:ser>
          <c:idx val="1"/>
          <c:order val="1"/>
          <c:tx>
            <c:strRef>
              <c:f>Feuil1!$C$1</c:f>
              <c:strCache>
                <c:ptCount val="1"/>
                <c:pt idx="0">
                  <c:v>budget rea</c:v>
                </c:pt>
              </c:strCache>
            </c:strRef>
          </c:tx>
          <c:spPr>
            <a:solidFill>
              <a:schemeClr val="accent2"/>
            </a:solidFill>
            <a:ln>
              <a:noFill/>
            </a:ln>
            <a:effectLst/>
          </c:spPr>
          <c:invertIfNegative val="0"/>
          <c:cat>
            <c:numRef>
              <c:f>Feuil1!$A$2:$A$7</c:f>
              <c:numCache>
                <c:formatCode>General</c:formatCode>
                <c:ptCount val="6"/>
                <c:pt idx="1">
                  <c:v>2014</c:v>
                </c:pt>
                <c:pt idx="2">
                  <c:v>2015</c:v>
                </c:pt>
                <c:pt idx="3">
                  <c:v>2016</c:v>
                </c:pt>
                <c:pt idx="4">
                  <c:v>2017</c:v>
                </c:pt>
                <c:pt idx="5">
                  <c:v>2018</c:v>
                </c:pt>
              </c:numCache>
            </c:numRef>
          </c:cat>
          <c:val>
            <c:numRef>
              <c:f>Feuil1!$C$2:$C$7</c:f>
              <c:numCache>
                <c:formatCode>General</c:formatCode>
                <c:ptCount val="6"/>
                <c:pt idx="1">
                  <c:v>88500</c:v>
                </c:pt>
                <c:pt idx="2">
                  <c:v>209069</c:v>
                </c:pt>
                <c:pt idx="3">
                  <c:v>334854</c:v>
                </c:pt>
              </c:numCache>
            </c:numRef>
          </c:val>
          <c:extLst xmlns:c16r2="http://schemas.microsoft.com/office/drawing/2015/06/chart">
            <c:ext xmlns:c16="http://schemas.microsoft.com/office/drawing/2014/chart" uri="{C3380CC4-5D6E-409C-BE32-E72D297353CC}">
              <c16:uniqueId val="{00000001-7C58-4164-AA14-F546A1928CFD}"/>
            </c:ext>
          </c:extLst>
        </c:ser>
        <c:dLbls>
          <c:showLegendKey val="0"/>
          <c:showVal val="0"/>
          <c:showCatName val="0"/>
          <c:showSerName val="0"/>
          <c:showPercent val="0"/>
          <c:showBubbleSize val="0"/>
        </c:dLbls>
        <c:gapWidth val="219"/>
        <c:axId val="222727680"/>
        <c:axId val="263325952"/>
      </c:barChart>
      <c:catAx>
        <c:axId val="22272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3325952"/>
        <c:crosses val="autoZero"/>
        <c:auto val="1"/>
        <c:lblAlgn val="ctr"/>
        <c:lblOffset val="100"/>
        <c:noMultiLvlLbl val="0"/>
      </c:catAx>
      <c:valAx>
        <c:axId val="26332595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272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FILE ACTIVE</c:v>
                </c:pt>
              </c:strCache>
            </c:strRef>
          </c:tx>
          <c:spPr>
            <a:solidFill>
              <a:schemeClr val="accent1"/>
            </a:solidFill>
            <a:ln>
              <a:noFill/>
            </a:ln>
            <a:effectLst/>
          </c:spPr>
          <c:invertIfNegative val="0"/>
          <c:cat>
            <c:numRef>
              <c:f>Feuil1!$A$2:$A$5</c:f>
              <c:numCache>
                <c:formatCode>General</c:formatCode>
                <c:ptCount val="4"/>
                <c:pt idx="0">
                  <c:v>2014</c:v>
                </c:pt>
                <c:pt idx="1">
                  <c:v>2015</c:v>
                </c:pt>
                <c:pt idx="2">
                  <c:v>2016</c:v>
                </c:pt>
                <c:pt idx="3">
                  <c:v>2017</c:v>
                </c:pt>
              </c:numCache>
            </c:numRef>
          </c:cat>
          <c:val>
            <c:numRef>
              <c:f>Feuil1!$B$2:$B$5</c:f>
              <c:numCache>
                <c:formatCode>General</c:formatCode>
                <c:ptCount val="4"/>
                <c:pt idx="0">
                  <c:v>142</c:v>
                </c:pt>
                <c:pt idx="1">
                  <c:v>275</c:v>
                </c:pt>
                <c:pt idx="2">
                  <c:v>412</c:v>
                </c:pt>
                <c:pt idx="3">
                  <c:v>466</c:v>
                </c:pt>
              </c:numCache>
            </c:numRef>
          </c:val>
          <c:extLst xmlns:c16r2="http://schemas.microsoft.com/office/drawing/2015/06/chart">
            <c:ext xmlns:c16="http://schemas.microsoft.com/office/drawing/2014/chart" uri="{C3380CC4-5D6E-409C-BE32-E72D297353CC}">
              <c16:uniqueId val="{00000000-63F3-471C-9099-CF6AD7E54B7F}"/>
            </c:ext>
          </c:extLst>
        </c:ser>
        <c:ser>
          <c:idx val="1"/>
          <c:order val="1"/>
          <c:tx>
            <c:strRef>
              <c:f>Feuil1!$C$1</c:f>
              <c:strCache>
                <c:ptCount val="1"/>
                <c:pt idx="0">
                  <c:v>COUT/ENF</c:v>
                </c:pt>
              </c:strCache>
            </c:strRef>
          </c:tx>
          <c:spPr>
            <a:solidFill>
              <a:schemeClr val="accent2"/>
            </a:solidFill>
            <a:ln>
              <a:noFill/>
            </a:ln>
            <a:effectLst/>
          </c:spPr>
          <c:invertIfNegative val="0"/>
          <c:cat>
            <c:numRef>
              <c:f>Feuil1!$A$2:$A$5</c:f>
              <c:numCache>
                <c:formatCode>General</c:formatCode>
                <c:ptCount val="4"/>
                <c:pt idx="0">
                  <c:v>2014</c:v>
                </c:pt>
                <c:pt idx="1">
                  <c:v>2015</c:v>
                </c:pt>
                <c:pt idx="2">
                  <c:v>2016</c:v>
                </c:pt>
                <c:pt idx="3">
                  <c:v>2017</c:v>
                </c:pt>
              </c:numCache>
            </c:numRef>
          </c:cat>
          <c:val>
            <c:numRef>
              <c:f>Feuil1!$C$2:$C$5</c:f>
              <c:numCache>
                <c:formatCode>General</c:formatCode>
                <c:ptCount val="4"/>
                <c:pt idx="0">
                  <c:v>725</c:v>
                </c:pt>
                <c:pt idx="1">
                  <c:v>875</c:v>
                </c:pt>
                <c:pt idx="2">
                  <c:v>809</c:v>
                </c:pt>
                <c:pt idx="3">
                  <c:v>2.8</c:v>
                </c:pt>
              </c:numCache>
            </c:numRef>
          </c:val>
          <c:extLst xmlns:c16r2="http://schemas.microsoft.com/office/drawing/2015/06/chart">
            <c:ext xmlns:c16="http://schemas.microsoft.com/office/drawing/2014/chart" uri="{C3380CC4-5D6E-409C-BE32-E72D297353CC}">
              <c16:uniqueId val="{00000001-63F3-471C-9099-CF6AD7E54B7F}"/>
            </c:ext>
          </c:extLst>
        </c:ser>
        <c:ser>
          <c:idx val="2"/>
          <c:order val="2"/>
          <c:tx>
            <c:strRef>
              <c:f>Feuil1!$D$1</c:f>
              <c:strCache>
                <c:ptCount val="1"/>
                <c:pt idx="0">
                  <c:v>budget</c:v>
                </c:pt>
              </c:strCache>
            </c:strRef>
          </c:tx>
          <c:spPr>
            <a:solidFill>
              <a:schemeClr val="accent3"/>
            </a:solidFill>
            <a:ln>
              <a:noFill/>
            </a:ln>
            <a:effectLst/>
          </c:spPr>
          <c:invertIfNegative val="0"/>
          <c:cat>
            <c:numRef>
              <c:f>Feuil1!$A$2:$A$5</c:f>
              <c:numCache>
                <c:formatCode>General</c:formatCode>
                <c:ptCount val="4"/>
                <c:pt idx="0">
                  <c:v>2014</c:v>
                </c:pt>
                <c:pt idx="1">
                  <c:v>2015</c:v>
                </c:pt>
                <c:pt idx="2">
                  <c:v>2016</c:v>
                </c:pt>
                <c:pt idx="3">
                  <c:v>2017</c:v>
                </c:pt>
              </c:numCache>
            </c:numRef>
          </c:cat>
          <c:val>
            <c:numRef>
              <c:f>Feuil1!$D$2:$D$5</c:f>
              <c:numCache>
                <c:formatCode>General</c:formatCode>
                <c:ptCount val="4"/>
                <c:pt idx="0">
                  <c:v>88.5</c:v>
                </c:pt>
                <c:pt idx="1">
                  <c:v>209.06899999999999</c:v>
                </c:pt>
                <c:pt idx="2">
                  <c:v>265.74799999999999</c:v>
                </c:pt>
              </c:numCache>
            </c:numRef>
          </c:val>
          <c:extLst xmlns:c16r2="http://schemas.microsoft.com/office/drawing/2015/06/chart">
            <c:ext xmlns:c16="http://schemas.microsoft.com/office/drawing/2014/chart" uri="{C3380CC4-5D6E-409C-BE32-E72D297353CC}">
              <c16:uniqueId val="{00000002-63F3-471C-9099-CF6AD7E54B7F}"/>
            </c:ext>
          </c:extLst>
        </c:ser>
        <c:dLbls>
          <c:showLegendKey val="0"/>
          <c:showVal val="0"/>
          <c:showCatName val="0"/>
          <c:showSerName val="0"/>
          <c:showPercent val="0"/>
          <c:showBubbleSize val="0"/>
        </c:dLbls>
        <c:gapWidth val="219"/>
        <c:overlap val="-27"/>
        <c:axId val="263670784"/>
        <c:axId val="263327680"/>
      </c:barChart>
      <c:catAx>
        <c:axId val="263670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3327680"/>
        <c:crosses val="autoZero"/>
        <c:auto val="1"/>
        <c:lblAlgn val="ctr"/>
        <c:lblOffset val="100"/>
        <c:noMultiLvlLbl val="0"/>
      </c:catAx>
      <c:valAx>
        <c:axId val="26332768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3670784"/>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fr-FR"/>
              <a:t>SITUATION PROFESSIONNELLE DES PARENTS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situation professionnelle des parents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Feuil1!$A$2:$A$4</c:f>
              <c:strCache>
                <c:ptCount val="3"/>
                <c:pt idx="0">
                  <c:v>Les 2 parents travaillent</c:v>
                </c:pt>
                <c:pt idx="1">
                  <c:v>Les 2 parents sont au chômage</c:v>
                </c:pt>
                <c:pt idx="2">
                  <c:v>Seul 1 des 2 parent travaille</c:v>
                </c:pt>
              </c:strCache>
            </c:strRef>
          </c:cat>
          <c:val>
            <c:numRef>
              <c:f>Feuil1!$B$2:$B$4</c:f>
              <c:numCache>
                <c:formatCode>General</c:formatCode>
                <c:ptCount val="3"/>
                <c:pt idx="0">
                  <c:v>285</c:v>
                </c:pt>
                <c:pt idx="1">
                  <c:v>17</c:v>
                </c:pt>
                <c:pt idx="2">
                  <c:v>99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spPr>
            <a:ln>
              <a:solidFill>
                <a:schemeClr val="accent5">
                  <a:lumMod val="75000"/>
                </a:schemeClr>
              </a:solidFill>
            </a:ln>
          </c:spPr>
          <c:explosion val="6"/>
          <c:dPt>
            <c:idx val="0"/>
            <c:bubble3D val="0"/>
            <c:explosion val="14"/>
            <c:spPr>
              <a:solidFill>
                <a:schemeClr val="accent5"/>
              </a:solidFill>
              <a:ln w="19050">
                <a:solidFill>
                  <a:schemeClr val="accent5"/>
                </a:solidFill>
              </a:ln>
              <a:effectLst/>
            </c:spPr>
          </c:dPt>
          <c:dPt>
            <c:idx val="1"/>
            <c:bubble3D val="0"/>
            <c:spPr>
              <a:solidFill>
                <a:schemeClr val="accent2">
                  <a:lumMod val="60000"/>
                  <a:lumOff val="40000"/>
                </a:schemeClr>
              </a:solidFill>
              <a:ln w="19050">
                <a:solidFill>
                  <a:schemeClr val="accent2"/>
                </a:solidFill>
              </a:ln>
              <a:effectLst/>
            </c:spPr>
          </c:dPt>
          <c:dPt>
            <c:idx val="2"/>
            <c:bubble3D val="0"/>
            <c:explosion val="10"/>
            <c:spPr>
              <a:solidFill>
                <a:schemeClr val="accent3"/>
              </a:solidFill>
              <a:ln w="19050">
                <a:noFill/>
              </a:ln>
              <a:effectLst/>
            </c:spPr>
          </c:dPt>
          <c:dPt>
            <c:idx val="3"/>
            <c:bubble3D val="0"/>
            <c:spPr>
              <a:solidFill>
                <a:srgbClr val="7030A0"/>
              </a:solidFill>
              <a:ln w="19050">
                <a:noFill/>
              </a:ln>
              <a:effectLst/>
            </c:spPr>
          </c:dPt>
          <c:dPt>
            <c:idx val="4"/>
            <c:bubble3D val="0"/>
            <c:explosion val="4"/>
            <c:spPr>
              <a:solidFill>
                <a:srgbClr val="00B0F0"/>
              </a:solidFill>
              <a:ln w="19050">
                <a:solidFill>
                  <a:srgbClr val="0070C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HONORAIRES</c:v>
                </c:pt>
                <c:pt idx="1">
                  <c:v>SALAIRES</c:v>
                </c:pt>
                <c:pt idx="2">
                  <c:v>SIEGE SOCIAL FONCTIONNEMENT</c:v>
                </c:pt>
                <c:pt idx="3">
                  <c:v>AUTRE HONORAIRE</c:v>
                </c:pt>
                <c:pt idx="4">
                  <c:v>LOYERS</c:v>
                </c:pt>
              </c:strCache>
            </c:strRef>
          </c:cat>
          <c:val>
            <c:numRef>
              <c:f>Feuil1!$B$2:$B$6</c:f>
              <c:numCache>
                <c:formatCode>General</c:formatCode>
                <c:ptCount val="5"/>
                <c:pt idx="0">
                  <c:v>189629</c:v>
                </c:pt>
                <c:pt idx="1">
                  <c:v>92286</c:v>
                </c:pt>
                <c:pt idx="2">
                  <c:v>24105</c:v>
                </c:pt>
                <c:pt idx="3">
                  <c:v>8821</c:v>
                </c:pt>
                <c:pt idx="4">
                  <c:v>20012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Entry>
      <c:layout>
        <c:manualLayout>
          <c:xMode val="edge"/>
          <c:yMode val="edge"/>
          <c:x val="6.9375362170637764E-2"/>
          <c:y val="0.8762028709681432"/>
          <c:w val="0.86124927565872444"/>
          <c:h val="0.10010044656740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spPr>
            <a:solidFill>
              <a:srgbClr val="FFFF00"/>
            </a:solidFill>
            <a:ln>
              <a:solidFill>
                <a:schemeClr val="accent5"/>
              </a:solidFill>
            </a:ln>
          </c:spPr>
          <c:dPt>
            <c:idx val="0"/>
            <c:bubble3D val="0"/>
            <c:explosion val="16"/>
            <c:spPr>
              <a:solidFill>
                <a:srgbClr val="FFFF00"/>
              </a:solidFill>
              <a:ln w="19050">
                <a:solidFill>
                  <a:schemeClr val="accent5"/>
                </a:solidFill>
              </a:ln>
              <a:effectLst/>
            </c:spPr>
          </c:dPt>
          <c:dPt>
            <c:idx val="1"/>
            <c:bubble3D val="0"/>
            <c:explosion val="18"/>
            <c:spPr>
              <a:solidFill>
                <a:srgbClr val="FFFF00"/>
              </a:solidFill>
              <a:ln w="19050">
                <a:solidFill>
                  <a:schemeClr val="accent5"/>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ARS</c:v>
                </c:pt>
                <c:pt idx="1">
                  <c:v>AUTRE</c:v>
                </c:pt>
              </c:strCache>
            </c:strRef>
          </c:cat>
          <c:val>
            <c:numRef>
              <c:f>Feuil1!$B$2:$B$3</c:f>
              <c:numCache>
                <c:formatCode>General</c:formatCode>
                <c:ptCount val="2"/>
                <c:pt idx="0">
                  <c:v>323716</c:v>
                </c:pt>
                <c:pt idx="1">
                  <c:v>11139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0.59708</cdr:x>
      <cdr:y>0</cdr:y>
    </cdr:from>
    <cdr:to>
      <cdr:x>0.61729</cdr:x>
      <cdr:y>0.10872</cdr:y>
    </cdr:to>
    <cdr:sp macro="" textlink="">
      <cdr:nvSpPr>
        <cdr:cNvPr id="2" name="Flèche vers le bas 1"/>
        <cdr:cNvSpPr/>
      </cdr:nvSpPr>
      <cdr:spPr>
        <a:xfrm xmlns:a="http://schemas.openxmlformats.org/drawingml/2006/main">
          <a:off x="3559043" y="-5656139"/>
          <a:ext cx="120459" cy="383281"/>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0.66506</cdr:x>
      <cdr:y>0.03846</cdr:y>
    </cdr:from>
    <cdr:to>
      <cdr:x>0.68109</cdr:x>
      <cdr:y>0.12088</cdr:y>
    </cdr:to>
    <cdr:sp macro="" textlink="">
      <cdr:nvSpPr>
        <cdr:cNvPr id="2" name="Flèche vers le bas 1"/>
        <cdr:cNvSpPr/>
      </cdr:nvSpPr>
      <cdr:spPr>
        <a:xfrm xmlns:a="http://schemas.openxmlformats.org/drawingml/2006/main" flipH="1">
          <a:off x="3648808" y="113275"/>
          <a:ext cx="87923" cy="242730"/>
        </a:xfrm>
        <a:prstGeom xmlns:a="http://schemas.openxmlformats.org/drawingml/2006/main" prst="downArrow">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solidFill>
              <a:srgbClr val="FF0000"/>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6868</Words>
  <Characters>37779</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MUSELLE</dc:creator>
  <cp:lastModifiedBy>Roland</cp:lastModifiedBy>
  <cp:revision>2</cp:revision>
  <dcterms:created xsi:type="dcterms:W3CDTF">2018-02-15T17:37:00Z</dcterms:created>
  <dcterms:modified xsi:type="dcterms:W3CDTF">2018-02-15T17:37:00Z</dcterms:modified>
</cp:coreProperties>
</file>